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50" w:type="dxa"/>
        <w:jc w:val="center"/>
        <w:tblLook w:val="01E0" w:firstRow="1" w:lastRow="1" w:firstColumn="1" w:lastColumn="1" w:noHBand="0" w:noVBand="0"/>
      </w:tblPr>
      <w:tblGrid>
        <w:gridCol w:w="4932"/>
        <w:gridCol w:w="5818"/>
      </w:tblGrid>
      <w:tr w:rsidR="00E655A1" w:rsidRPr="00721DD8" w14:paraId="0BDBBF23" w14:textId="77777777" w:rsidTr="00E35501">
        <w:trPr>
          <w:trHeight w:val="142"/>
          <w:jc w:val="center"/>
        </w:trPr>
        <w:tc>
          <w:tcPr>
            <w:tcW w:w="4932" w:type="dxa"/>
          </w:tcPr>
          <w:p w14:paraId="6C9F6C49" w14:textId="77777777" w:rsidR="00E655A1" w:rsidRPr="00934BC2" w:rsidRDefault="00956C04" w:rsidP="00956C04">
            <w:pPr>
              <w:tabs>
                <w:tab w:val="center" w:pos="1701"/>
                <w:tab w:val="center" w:pos="7371"/>
              </w:tabs>
              <w:spacing w:after="0" w:line="240" w:lineRule="auto"/>
              <w:jc w:val="center"/>
              <w:rPr>
                <w:rFonts w:ascii="Times New Roman" w:hAnsi="Times New Roman"/>
                <w:b/>
                <w:bCs/>
                <w:sz w:val="26"/>
                <w:szCs w:val="26"/>
              </w:rPr>
            </w:pPr>
            <w:r>
              <w:rPr>
                <w:rFonts w:ascii="Times New Roman" w:hAnsi="Times New Roman"/>
                <w:b/>
                <w:sz w:val="26"/>
                <w:szCs w:val="26"/>
              </w:rPr>
              <w:t xml:space="preserve">HỘI ĐỒNG </w:t>
            </w:r>
            <w:r w:rsidR="00603604" w:rsidRPr="00934BC2">
              <w:rPr>
                <w:rFonts w:ascii="Times New Roman" w:hAnsi="Times New Roman"/>
                <w:b/>
                <w:sz w:val="26"/>
                <w:szCs w:val="26"/>
              </w:rPr>
              <w:t xml:space="preserve">NHÂN DÂN </w:t>
            </w:r>
            <w:r w:rsidR="00E655A1" w:rsidRPr="00934BC2">
              <w:rPr>
                <w:rFonts w:ascii="Times New Roman" w:hAnsi="Times New Roman"/>
                <w:b/>
                <w:sz w:val="26"/>
                <w:szCs w:val="26"/>
              </w:rPr>
              <w:t xml:space="preserve"> </w:t>
            </w:r>
          </w:p>
        </w:tc>
        <w:tc>
          <w:tcPr>
            <w:tcW w:w="5818" w:type="dxa"/>
          </w:tcPr>
          <w:p w14:paraId="3B0A0E84" w14:textId="77777777" w:rsidR="00E655A1" w:rsidRPr="00721DD8" w:rsidRDefault="00E655A1" w:rsidP="00B86C01">
            <w:pPr>
              <w:tabs>
                <w:tab w:val="center" w:pos="1701"/>
                <w:tab w:val="center" w:pos="7371"/>
              </w:tabs>
              <w:spacing w:after="0" w:line="240" w:lineRule="auto"/>
              <w:jc w:val="center"/>
              <w:rPr>
                <w:rFonts w:ascii="Times New Roman" w:hAnsi="Times New Roman"/>
                <w:b/>
                <w:bCs/>
                <w:sz w:val="26"/>
                <w:szCs w:val="26"/>
              </w:rPr>
            </w:pPr>
            <w:r w:rsidRPr="00721DD8">
              <w:rPr>
                <w:rFonts w:ascii="Times New Roman" w:hAnsi="Times New Roman"/>
                <w:b/>
                <w:bCs/>
                <w:sz w:val="26"/>
                <w:szCs w:val="26"/>
              </w:rPr>
              <w:t>CỘNG HÒA XÃ HỘI CHỦ NGHĨA VIỆT NAM</w:t>
            </w:r>
          </w:p>
        </w:tc>
      </w:tr>
      <w:tr w:rsidR="00E655A1" w:rsidRPr="00721DD8" w14:paraId="7C961E6F" w14:textId="77777777" w:rsidTr="00E35501">
        <w:trPr>
          <w:trHeight w:val="66"/>
          <w:jc w:val="center"/>
        </w:trPr>
        <w:tc>
          <w:tcPr>
            <w:tcW w:w="4932" w:type="dxa"/>
          </w:tcPr>
          <w:p w14:paraId="08406BBF" w14:textId="77777777" w:rsidR="00E655A1" w:rsidRPr="00934BC2" w:rsidRDefault="00603604" w:rsidP="00603604">
            <w:pPr>
              <w:tabs>
                <w:tab w:val="center" w:pos="1701"/>
                <w:tab w:val="center" w:pos="7371"/>
              </w:tabs>
              <w:spacing w:after="0" w:line="240" w:lineRule="auto"/>
              <w:jc w:val="center"/>
              <w:rPr>
                <w:rFonts w:ascii="Times New Roman" w:hAnsi="Times New Roman"/>
                <w:b/>
                <w:sz w:val="26"/>
                <w:szCs w:val="26"/>
              </w:rPr>
            </w:pPr>
            <w:r w:rsidRPr="00934BC2">
              <w:rPr>
                <w:rFonts w:ascii="Times New Roman" w:hAnsi="Times New Roman"/>
                <w:b/>
                <w:sz w:val="26"/>
                <w:szCs w:val="26"/>
              </w:rPr>
              <w:t>THÀNH PHỐ HỒ CHÍ MINH</w:t>
            </w:r>
          </w:p>
        </w:tc>
        <w:tc>
          <w:tcPr>
            <w:tcW w:w="5818" w:type="dxa"/>
          </w:tcPr>
          <w:p w14:paraId="2A72438C" w14:textId="77777777" w:rsidR="00E655A1" w:rsidRPr="0014713D" w:rsidRDefault="00E655A1" w:rsidP="008B41BB">
            <w:pPr>
              <w:tabs>
                <w:tab w:val="center" w:pos="1701"/>
                <w:tab w:val="center" w:pos="7371"/>
              </w:tabs>
              <w:spacing w:after="0" w:line="240" w:lineRule="auto"/>
              <w:jc w:val="center"/>
              <w:rPr>
                <w:rFonts w:ascii="Times New Roman" w:hAnsi="Times New Roman"/>
                <w:b/>
                <w:bCs/>
                <w:sz w:val="28"/>
                <w:szCs w:val="28"/>
              </w:rPr>
            </w:pPr>
            <w:r w:rsidRPr="0014713D">
              <w:rPr>
                <w:rFonts w:ascii="Times New Roman" w:hAnsi="Times New Roman"/>
                <w:b/>
                <w:bCs/>
                <w:sz w:val="28"/>
                <w:szCs w:val="28"/>
              </w:rPr>
              <w:t>Độc lập - Tự do - Hạnh phúc</w:t>
            </w:r>
          </w:p>
        </w:tc>
      </w:tr>
      <w:tr w:rsidR="00E655A1" w:rsidRPr="00721DD8" w14:paraId="38085A14" w14:textId="77777777" w:rsidTr="00E35501">
        <w:trPr>
          <w:trHeight w:val="66"/>
          <w:jc w:val="center"/>
        </w:trPr>
        <w:tc>
          <w:tcPr>
            <w:tcW w:w="4932" w:type="dxa"/>
          </w:tcPr>
          <w:p w14:paraId="261A7A97" w14:textId="77777777" w:rsidR="00E655A1" w:rsidRPr="00721DD8" w:rsidRDefault="00E655A1" w:rsidP="008B41BB">
            <w:pPr>
              <w:tabs>
                <w:tab w:val="center" w:pos="1701"/>
                <w:tab w:val="center" w:pos="7371"/>
              </w:tabs>
              <w:spacing w:after="0" w:line="240" w:lineRule="auto"/>
              <w:jc w:val="center"/>
              <w:rPr>
                <w:rFonts w:ascii="Times New Roman" w:hAnsi="Times New Roman"/>
                <w:sz w:val="20"/>
                <w:szCs w:val="20"/>
              </w:rPr>
            </w:pPr>
            <w:r w:rsidRPr="00721DD8">
              <w:rPr>
                <w:rFonts w:ascii="Times New Roman" w:hAnsi="Times New Roman"/>
                <w:b/>
                <w:sz w:val="20"/>
                <w:szCs w:val="20"/>
              </w:rPr>
              <w:t>––––––––––––</w:t>
            </w:r>
          </w:p>
        </w:tc>
        <w:tc>
          <w:tcPr>
            <w:tcW w:w="5818" w:type="dxa"/>
          </w:tcPr>
          <w:p w14:paraId="60DDCCD8" w14:textId="77777777" w:rsidR="00E655A1" w:rsidRPr="00721DD8" w:rsidRDefault="00E655A1" w:rsidP="008B41BB">
            <w:pPr>
              <w:tabs>
                <w:tab w:val="center" w:pos="1701"/>
                <w:tab w:val="center" w:pos="7371"/>
              </w:tabs>
              <w:spacing w:after="0" w:line="240" w:lineRule="auto"/>
              <w:jc w:val="center"/>
              <w:rPr>
                <w:rFonts w:ascii="Times New Roman" w:hAnsi="Times New Roman"/>
                <w:b/>
                <w:bCs/>
                <w:sz w:val="20"/>
                <w:szCs w:val="20"/>
              </w:rPr>
            </w:pPr>
            <w:r w:rsidRPr="00721DD8">
              <w:rPr>
                <w:rFonts w:ascii="Times New Roman" w:hAnsi="Times New Roman"/>
                <w:b/>
                <w:bCs/>
                <w:sz w:val="20"/>
                <w:szCs w:val="20"/>
              </w:rPr>
              <w:t>–––––––––</w:t>
            </w:r>
            <w:r w:rsidR="000F798D" w:rsidRPr="00721DD8">
              <w:rPr>
                <w:rFonts w:ascii="Times New Roman" w:hAnsi="Times New Roman"/>
                <w:b/>
                <w:bCs/>
                <w:sz w:val="20"/>
                <w:szCs w:val="20"/>
              </w:rPr>
              <w:t>––––––––––––</w:t>
            </w:r>
            <w:r w:rsidRPr="00721DD8">
              <w:rPr>
                <w:rFonts w:ascii="Times New Roman" w:hAnsi="Times New Roman"/>
                <w:b/>
                <w:bCs/>
                <w:sz w:val="20"/>
                <w:szCs w:val="20"/>
              </w:rPr>
              <w:t>––––––––––</w:t>
            </w:r>
          </w:p>
        </w:tc>
      </w:tr>
      <w:tr w:rsidR="00E655A1" w:rsidRPr="00721DD8" w14:paraId="1F45B8C2" w14:textId="77777777" w:rsidTr="00E35501">
        <w:trPr>
          <w:trHeight w:val="66"/>
          <w:jc w:val="center"/>
        </w:trPr>
        <w:tc>
          <w:tcPr>
            <w:tcW w:w="4932" w:type="dxa"/>
          </w:tcPr>
          <w:p w14:paraId="3374826A" w14:textId="77777777" w:rsidR="00E655A1" w:rsidRPr="00721DD8" w:rsidRDefault="00E655A1" w:rsidP="00956C04">
            <w:pPr>
              <w:tabs>
                <w:tab w:val="center" w:pos="1701"/>
                <w:tab w:val="center" w:pos="7371"/>
              </w:tabs>
              <w:spacing w:after="0" w:line="240" w:lineRule="auto"/>
              <w:jc w:val="center"/>
              <w:rPr>
                <w:rFonts w:ascii="Times New Roman" w:hAnsi="Times New Roman"/>
                <w:sz w:val="26"/>
                <w:szCs w:val="26"/>
              </w:rPr>
            </w:pPr>
            <w:r w:rsidRPr="00721DD8">
              <w:rPr>
                <w:rFonts w:ascii="Times New Roman" w:hAnsi="Times New Roman"/>
                <w:sz w:val="26"/>
                <w:szCs w:val="26"/>
              </w:rPr>
              <w:t>Số:</w:t>
            </w:r>
            <w:r w:rsidR="002E632E" w:rsidRPr="00721DD8">
              <w:rPr>
                <w:rFonts w:ascii="Times New Roman" w:hAnsi="Times New Roman"/>
                <w:b/>
                <w:sz w:val="28"/>
                <w:szCs w:val="26"/>
              </w:rPr>
              <w:t xml:space="preserve">           </w:t>
            </w:r>
            <w:r w:rsidRPr="00721DD8">
              <w:rPr>
                <w:rFonts w:ascii="Times New Roman" w:hAnsi="Times New Roman"/>
                <w:sz w:val="26"/>
                <w:szCs w:val="26"/>
              </w:rPr>
              <w:t>/</w:t>
            </w:r>
            <w:r w:rsidR="00956C04">
              <w:rPr>
                <w:rFonts w:ascii="Times New Roman" w:hAnsi="Times New Roman"/>
                <w:sz w:val="26"/>
                <w:szCs w:val="26"/>
              </w:rPr>
              <w:t>NQ</w:t>
            </w:r>
            <w:r w:rsidRPr="00721DD8">
              <w:rPr>
                <w:rFonts w:ascii="Times New Roman" w:hAnsi="Times New Roman"/>
                <w:sz w:val="26"/>
                <w:szCs w:val="26"/>
              </w:rPr>
              <w:t>-</w:t>
            </w:r>
            <w:r w:rsidR="00956C04">
              <w:rPr>
                <w:rFonts w:ascii="Times New Roman" w:hAnsi="Times New Roman"/>
                <w:sz w:val="26"/>
                <w:szCs w:val="26"/>
              </w:rPr>
              <w:t>HĐND</w:t>
            </w:r>
          </w:p>
        </w:tc>
        <w:tc>
          <w:tcPr>
            <w:tcW w:w="5818" w:type="dxa"/>
          </w:tcPr>
          <w:p w14:paraId="17BBEB7C" w14:textId="77777777" w:rsidR="00E655A1" w:rsidRPr="00721DD8" w:rsidRDefault="00E655A1" w:rsidP="0014713D">
            <w:pPr>
              <w:tabs>
                <w:tab w:val="center" w:pos="1701"/>
                <w:tab w:val="center" w:pos="7371"/>
              </w:tabs>
              <w:spacing w:after="0" w:line="240" w:lineRule="auto"/>
              <w:jc w:val="right"/>
              <w:rPr>
                <w:rFonts w:ascii="Times New Roman" w:hAnsi="Times New Roman"/>
                <w:b/>
                <w:bCs/>
                <w:sz w:val="26"/>
                <w:szCs w:val="26"/>
              </w:rPr>
            </w:pPr>
            <w:r w:rsidRPr="00721DD8">
              <w:rPr>
                <w:rFonts w:ascii="Times New Roman" w:hAnsi="Times New Roman"/>
                <w:i/>
                <w:iCs/>
                <w:sz w:val="26"/>
                <w:szCs w:val="26"/>
              </w:rPr>
              <w:t>Thành phố Hồ Chí Minh, ngày</w:t>
            </w:r>
            <w:r w:rsidR="002E632E" w:rsidRPr="00721DD8">
              <w:rPr>
                <w:rFonts w:ascii="Times New Roman" w:hAnsi="Times New Roman"/>
                <w:i/>
                <w:iCs/>
                <w:sz w:val="26"/>
                <w:szCs w:val="26"/>
              </w:rPr>
              <w:t xml:space="preserve">      </w:t>
            </w:r>
            <w:r w:rsidRPr="00721DD8">
              <w:rPr>
                <w:rFonts w:ascii="Times New Roman" w:hAnsi="Times New Roman"/>
                <w:i/>
                <w:iCs/>
                <w:sz w:val="26"/>
                <w:szCs w:val="26"/>
              </w:rPr>
              <w:t>tháng</w:t>
            </w:r>
            <w:r w:rsidR="002E632E" w:rsidRPr="00721DD8">
              <w:rPr>
                <w:rFonts w:ascii="Times New Roman" w:hAnsi="Times New Roman"/>
                <w:i/>
                <w:iCs/>
                <w:sz w:val="26"/>
                <w:szCs w:val="26"/>
              </w:rPr>
              <w:t xml:space="preserve">      </w:t>
            </w:r>
            <w:r w:rsidRPr="00721DD8">
              <w:rPr>
                <w:rFonts w:ascii="Times New Roman" w:hAnsi="Times New Roman"/>
                <w:i/>
                <w:iCs/>
                <w:sz w:val="26"/>
                <w:szCs w:val="26"/>
              </w:rPr>
              <w:t>năm 20</w:t>
            </w:r>
            <w:r w:rsidR="004A1A1A">
              <w:rPr>
                <w:rFonts w:ascii="Times New Roman" w:hAnsi="Times New Roman"/>
                <w:i/>
                <w:iCs/>
                <w:sz w:val="26"/>
                <w:szCs w:val="26"/>
              </w:rPr>
              <w:t>2</w:t>
            </w:r>
            <w:r w:rsidR="0014713D">
              <w:rPr>
                <w:rFonts w:ascii="Times New Roman" w:hAnsi="Times New Roman"/>
                <w:i/>
                <w:iCs/>
                <w:sz w:val="26"/>
                <w:szCs w:val="26"/>
              </w:rPr>
              <w:t>5</w:t>
            </w:r>
          </w:p>
        </w:tc>
      </w:tr>
      <w:tr w:rsidR="00E35501" w:rsidRPr="00721DD8" w14:paraId="66DA7C1D" w14:textId="77777777" w:rsidTr="00E35501">
        <w:trPr>
          <w:trHeight w:val="66"/>
          <w:jc w:val="center"/>
        </w:trPr>
        <w:tc>
          <w:tcPr>
            <w:tcW w:w="4932" w:type="dxa"/>
          </w:tcPr>
          <w:p w14:paraId="50CDB39B" w14:textId="7D0C7F72" w:rsidR="0085570C" w:rsidRDefault="0085570C" w:rsidP="00E35501">
            <w:pPr>
              <w:tabs>
                <w:tab w:val="center" w:pos="7371"/>
              </w:tabs>
              <w:spacing w:after="0" w:line="240" w:lineRule="auto"/>
              <w:jc w:val="center"/>
              <w:rPr>
                <w:rFonts w:ascii="Times New Roman" w:hAnsi="Times New Roman"/>
                <w:sz w:val="26"/>
                <w:szCs w:val="26"/>
                <w:bdr w:val="single" w:sz="4" w:space="0" w:color="auto"/>
              </w:rPr>
            </w:pPr>
          </w:p>
          <w:p w14:paraId="7E7025EF" w14:textId="06238D99" w:rsidR="00E35501" w:rsidRPr="00721DD8" w:rsidRDefault="00E35501" w:rsidP="00E35501">
            <w:pPr>
              <w:tabs>
                <w:tab w:val="center" w:pos="7371"/>
              </w:tabs>
              <w:spacing w:after="0" w:line="240" w:lineRule="auto"/>
              <w:jc w:val="center"/>
              <w:rPr>
                <w:rFonts w:ascii="Times New Roman" w:hAnsi="Times New Roman"/>
                <w:sz w:val="26"/>
                <w:szCs w:val="26"/>
              </w:rPr>
            </w:pPr>
          </w:p>
        </w:tc>
        <w:tc>
          <w:tcPr>
            <w:tcW w:w="5818" w:type="dxa"/>
          </w:tcPr>
          <w:p w14:paraId="2F6C3FDB" w14:textId="77777777" w:rsidR="00E35501" w:rsidRPr="00721DD8" w:rsidRDefault="00E35501" w:rsidP="00E35501">
            <w:pPr>
              <w:tabs>
                <w:tab w:val="center" w:pos="1701"/>
                <w:tab w:val="center" w:pos="7371"/>
              </w:tabs>
              <w:spacing w:after="0" w:line="240" w:lineRule="auto"/>
              <w:jc w:val="right"/>
              <w:rPr>
                <w:rFonts w:ascii="Times New Roman" w:hAnsi="Times New Roman"/>
                <w:i/>
                <w:iCs/>
                <w:sz w:val="26"/>
                <w:szCs w:val="26"/>
              </w:rPr>
            </w:pPr>
          </w:p>
        </w:tc>
      </w:tr>
    </w:tbl>
    <w:p w14:paraId="48E33820" w14:textId="0A35BACD" w:rsidR="00DB6754" w:rsidRPr="00DB6754" w:rsidRDefault="00F93434" w:rsidP="00DB6754">
      <w:pPr>
        <w:spacing w:before="60" w:after="0" w:line="252" w:lineRule="auto"/>
        <w:ind w:firstLine="720"/>
        <w:jc w:val="center"/>
        <w:rPr>
          <w:rFonts w:ascii="Times New Roman" w:hAnsi="Times New Roman"/>
          <w:b/>
          <w:sz w:val="18"/>
          <w:szCs w:val="28"/>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2E78007" wp14:editId="4486FE4F">
                <wp:simplePos x="0" y="0"/>
                <wp:positionH relativeFrom="column">
                  <wp:posOffset>526897</wp:posOffset>
                </wp:positionH>
                <wp:positionV relativeFrom="paragraph">
                  <wp:posOffset>-235915</wp:posOffset>
                </wp:positionV>
                <wp:extent cx="1155700" cy="330200"/>
                <wp:effectExtent l="0" t="0" r="12700" b="12700"/>
                <wp:wrapNone/>
                <wp:docPr id="1992571612" name="Text Box 1"/>
                <wp:cNvGraphicFramePr/>
                <a:graphic xmlns:a="http://schemas.openxmlformats.org/drawingml/2006/main">
                  <a:graphicData uri="http://schemas.microsoft.com/office/word/2010/wordprocessingShape">
                    <wps:wsp>
                      <wps:cNvSpPr txBox="1"/>
                      <wps:spPr>
                        <a:xfrm>
                          <a:off x="0" y="0"/>
                          <a:ext cx="1155700" cy="330200"/>
                        </a:xfrm>
                        <a:prstGeom prst="rect">
                          <a:avLst/>
                        </a:prstGeom>
                        <a:solidFill>
                          <a:schemeClr val="lt1"/>
                        </a:solidFill>
                        <a:ln w="6350">
                          <a:solidFill>
                            <a:prstClr val="black"/>
                          </a:solidFill>
                        </a:ln>
                      </wps:spPr>
                      <wps:txbx>
                        <w:txbxContent>
                          <w:p w14:paraId="36DB853E" w14:textId="77777777" w:rsidR="006C1DDD" w:rsidRPr="00331E05" w:rsidRDefault="006C1DDD" w:rsidP="006C1DDD">
                            <w:pPr>
                              <w:jc w:val="center"/>
                              <w:rPr>
                                <w:rFonts w:ascii="Times New Roman" w:hAnsi="Times New Roman"/>
                                <w:b/>
                                <w:bCs/>
                                <w:sz w:val="28"/>
                                <w:szCs w:val="28"/>
                                <w:lang w:val="vi-VN"/>
                              </w:rPr>
                            </w:pPr>
                            <w:r w:rsidRPr="00331E05">
                              <w:rPr>
                                <w:rFonts w:ascii="Times New Roman" w:hAnsi="Times New Roman"/>
                                <w:b/>
                                <w:bCs/>
                                <w:sz w:val="28"/>
                                <w:szCs w:val="28"/>
                              </w:rPr>
                              <w:t>DỰ</w:t>
                            </w:r>
                            <w:r w:rsidRPr="00331E05">
                              <w:rPr>
                                <w:rFonts w:ascii="Times New Roman" w:hAnsi="Times New Roman"/>
                                <w:b/>
                                <w:bCs/>
                                <w:sz w:val="28"/>
                                <w:szCs w:val="28"/>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type w14:anchorId="22E78007" id="_x0000_t202" coordsize="21600,21600" o:spt="202" path="m,l,21600r21600,l21600,xe">
                <v:stroke joinstyle="miter"/>
                <v:path gradientshapeok="t" o:connecttype="rect"/>
              </v:shapetype>
              <v:shape id="Text Box 1" o:spid="_x0000_s1026" type="#_x0000_t202" style="position:absolute;left:0;text-align:left;margin-left:41.5pt;margin-top:-18.6pt;width:91pt;height: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SdNQ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" fillcolor="white [3201]" strokeweight=".5pt">
                <v:textbox>
                  <w:txbxContent>
                    <w:p w14:paraId="36DB853E" w14:textId="77777777" w:rsidR="006C1DDD" w:rsidRPr="00331E05" w:rsidRDefault="006C1DDD" w:rsidP="006C1DDD">
                      <w:pPr>
                        <w:jc w:val="center"/>
                        <w:rPr>
                          <w:rFonts w:ascii="Times New Roman" w:hAnsi="Times New Roman"/>
                          <w:b/>
                          <w:bCs/>
                          <w:sz w:val="28"/>
                          <w:szCs w:val="28"/>
                          <w:lang w:val="vi-VN"/>
                        </w:rPr>
                      </w:pPr>
                      <w:r w:rsidRPr="00331E05">
                        <w:rPr>
                          <w:rFonts w:ascii="Times New Roman" w:hAnsi="Times New Roman"/>
                          <w:b/>
                          <w:bCs/>
                          <w:sz w:val="28"/>
                          <w:szCs w:val="28"/>
                        </w:rPr>
                        <w:t>DỰ</w:t>
                      </w:r>
                      <w:r w:rsidRPr="00331E05">
                        <w:rPr>
                          <w:rFonts w:ascii="Times New Roman" w:hAnsi="Times New Roman"/>
                          <w:b/>
                          <w:bCs/>
                          <w:sz w:val="28"/>
                          <w:szCs w:val="28"/>
                          <w:lang w:val="vi-VN"/>
                        </w:rPr>
                        <w:t xml:space="preserve"> THẢO</w:t>
                      </w:r>
                    </w:p>
                  </w:txbxContent>
                </v:textbox>
              </v:shape>
            </w:pict>
          </mc:Fallback>
        </mc:AlternateContent>
      </w:r>
    </w:p>
    <w:p w14:paraId="138CBBA4" w14:textId="2574BAF9" w:rsidR="00934BC2" w:rsidRDefault="00956C04" w:rsidP="00DB6754">
      <w:pPr>
        <w:spacing w:before="60" w:after="0" w:line="252" w:lineRule="auto"/>
        <w:jc w:val="center"/>
        <w:rPr>
          <w:rFonts w:ascii="Times New Roman" w:hAnsi="Times New Roman"/>
          <w:b/>
          <w:sz w:val="28"/>
          <w:szCs w:val="28"/>
        </w:rPr>
      </w:pPr>
      <w:r>
        <w:rPr>
          <w:rFonts w:ascii="Times New Roman" w:hAnsi="Times New Roman"/>
          <w:b/>
          <w:sz w:val="28"/>
          <w:szCs w:val="28"/>
        </w:rPr>
        <w:t>NGHỊ QUYẾT</w:t>
      </w:r>
    </w:p>
    <w:p w14:paraId="4420EC43" w14:textId="6187C2D6" w:rsidR="00E7077D" w:rsidRPr="00721DD8" w:rsidRDefault="006C1DDD" w:rsidP="00F93434">
      <w:pPr>
        <w:spacing w:after="0" w:line="240" w:lineRule="auto"/>
        <w:jc w:val="center"/>
        <w:rPr>
          <w:rFonts w:ascii="Times New Roman" w:hAnsi="Times New Roman"/>
          <w:b/>
          <w:sz w:val="28"/>
          <w:szCs w:val="28"/>
        </w:rPr>
      </w:pPr>
      <w:r>
        <w:rPr>
          <w:rFonts w:ascii="Times New Roman" w:hAnsi="Times New Roman"/>
          <w:b/>
          <w:sz w:val="28"/>
          <w:szCs w:val="28"/>
        </w:rPr>
        <w:t xml:space="preserve">Về chủ trương đầu tư dự án </w:t>
      </w:r>
      <w:r w:rsidR="00F93434" w:rsidRPr="00F93434">
        <w:rPr>
          <w:rFonts w:ascii="Times New Roman" w:hAnsi="Times New Roman"/>
          <w:b/>
          <w:sz w:val="28"/>
          <w:szCs w:val="28"/>
        </w:rPr>
        <w:t xml:space="preserve">Nạo vét, cải tạo môi trường kết hợp chỉnh trang đô thị trục thoát nước rạch </w:t>
      </w:r>
      <w:r w:rsidR="00DF65F4">
        <w:rPr>
          <w:rFonts w:ascii="Times New Roman" w:hAnsi="Times New Roman"/>
          <w:b/>
          <w:sz w:val="28"/>
          <w:szCs w:val="28"/>
        </w:rPr>
        <w:t>Ông Bé</w:t>
      </w:r>
      <w:r w:rsidR="001A7A02">
        <w:rPr>
          <w:rFonts w:ascii="Times New Roman" w:hAnsi="Times New Roman"/>
          <w:b/>
          <w:sz w:val="28"/>
          <w:szCs w:val="28"/>
        </w:rPr>
        <w:t xml:space="preserve"> </w:t>
      </w:r>
      <w:r w:rsidR="001A7A02" w:rsidRPr="001A7A02">
        <w:rPr>
          <w:rFonts w:ascii="Times New Roman" w:hAnsi="Times New Roman"/>
          <w:b/>
          <w:sz w:val="28"/>
          <w:szCs w:val="28"/>
        </w:rPr>
        <w:t>và rạch nhánh</w:t>
      </w:r>
    </w:p>
    <w:p w14:paraId="3E14AA85" w14:textId="41468643" w:rsidR="002E632E" w:rsidRDefault="002E632E" w:rsidP="00267B45">
      <w:pPr>
        <w:pStyle w:val="BodyText1"/>
        <w:shd w:val="clear" w:color="auto" w:fill="auto"/>
        <w:spacing w:before="60" w:line="252" w:lineRule="auto"/>
        <w:ind w:firstLine="0"/>
        <w:rPr>
          <w:rStyle w:val="Headerorfooter0"/>
          <w:rFonts w:eastAsia="Calibri"/>
          <w:b w:val="0"/>
          <w:bCs w:val="0"/>
          <w:color w:val="auto"/>
          <w:sz w:val="36"/>
          <w:szCs w:val="28"/>
          <w:lang w:val="en-US"/>
        </w:rPr>
      </w:pPr>
      <w:r w:rsidRPr="00721DD8">
        <w:rPr>
          <w:rStyle w:val="Headerorfooter0"/>
          <w:rFonts w:eastAsia="Calibri"/>
          <w:b w:val="0"/>
          <w:bCs w:val="0"/>
          <w:color w:val="auto"/>
          <w:sz w:val="28"/>
          <w:szCs w:val="28"/>
          <w:lang w:val="en-US"/>
        </w:rPr>
        <w:t>––––––––––––</w:t>
      </w:r>
    </w:p>
    <w:p w14:paraId="421AC972" w14:textId="77777777" w:rsidR="00F93434" w:rsidRPr="00F93434" w:rsidRDefault="00267B45" w:rsidP="00DB6754">
      <w:pPr>
        <w:pStyle w:val="BodyText1"/>
        <w:shd w:val="clear" w:color="auto" w:fill="auto"/>
        <w:spacing w:before="60" w:line="252" w:lineRule="auto"/>
        <w:ind w:firstLine="0"/>
        <w:rPr>
          <w:rStyle w:val="Headerorfooter0"/>
          <w:rFonts w:eastAsia="Calibri"/>
          <w:b w:val="0"/>
          <w:bCs w:val="0"/>
          <w:color w:val="auto"/>
          <w:sz w:val="26"/>
          <w:szCs w:val="28"/>
          <w:lang w:val="en-US"/>
        </w:rPr>
      </w:pPr>
      <w:r>
        <w:rPr>
          <w:rStyle w:val="Headerorfooter0"/>
          <w:rFonts w:eastAsia="Calibri"/>
          <w:b w:val="0"/>
          <w:bCs w:val="0"/>
          <w:color w:val="auto"/>
          <w:sz w:val="36"/>
          <w:szCs w:val="28"/>
          <w:lang w:val="en-US"/>
        </w:rPr>
        <w:softHyphen/>
      </w:r>
      <w:r>
        <w:rPr>
          <w:rStyle w:val="Headerorfooter0"/>
          <w:rFonts w:eastAsia="Calibri"/>
          <w:b w:val="0"/>
          <w:bCs w:val="0"/>
          <w:color w:val="auto"/>
          <w:sz w:val="36"/>
          <w:szCs w:val="28"/>
          <w:lang w:val="en-US"/>
        </w:rPr>
        <w:softHyphen/>
      </w:r>
      <w:r>
        <w:rPr>
          <w:rStyle w:val="Headerorfooter0"/>
          <w:rFonts w:eastAsia="Calibri"/>
          <w:b w:val="0"/>
          <w:bCs w:val="0"/>
          <w:color w:val="auto"/>
          <w:sz w:val="36"/>
          <w:szCs w:val="28"/>
          <w:lang w:val="en-US"/>
        </w:rPr>
        <w:softHyphen/>
      </w:r>
      <w:r>
        <w:rPr>
          <w:rStyle w:val="Headerorfooter0"/>
          <w:rFonts w:eastAsia="Calibri"/>
          <w:b w:val="0"/>
          <w:bCs w:val="0"/>
          <w:color w:val="auto"/>
          <w:sz w:val="36"/>
          <w:szCs w:val="28"/>
          <w:lang w:val="en-US"/>
        </w:rPr>
        <w:softHyphen/>
      </w:r>
    </w:p>
    <w:p w14:paraId="39DE8489" w14:textId="6097FEE7" w:rsidR="00F76FAB" w:rsidRDefault="00F76FAB" w:rsidP="00DB6754">
      <w:pPr>
        <w:pStyle w:val="BodyText1"/>
        <w:shd w:val="clear" w:color="auto" w:fill="auto"/>
        <w:spacing w:before="60" w:line="252" w:lineRule="auto"/>
        <w:ind w:firstLine="0"/>
        <w:rPr>
          <w:b/>
          <w:sz w:val="28"/>
          <w:szCs w:val="28"/>
          <w:lang w:val="en-US"/>
        </w:rPr>
      </w:pPr>
      <w:r>
        <w:rPr>
          <w:b/>
          <w:sz w:val="28"/>
          <w:szCs w:val="28"/>
          <w:lang w:val="en-US"/>
        </w:rPr>
        <w:t>HỘI ĐỒNG NHÂN DÂN THÀNH PHỐ HỒ CHÍ MINH</w:t>
      </w:r>
    </w:p>
    <w:p w14:paraId="288F5BE7" w14:textId="6F818789" w:rsidR="00F76FAB" w:rsidRPr="00883C6B" w:rsidRDefault="00F76FAB" w:rsidP="00267B45">
      <w:pPr>
        <w:pStyle w:val="BodyText1"/>
        <w:shd w:val="clear" w:color="auto" w:fill="auto"/>
        <w:tabs>
          <w:tab w:val="left" w:leader="dot" w:pos="6385"/>
          <w:tab w:val="left" w:leader="dot" w:pos="7633"/>
          <w:tab w:val="left" w:leader="dot" w:pos="8751"/>
        </w:tabs>
        <w:spacing w:before="60" w:line="252" w:lineRule="auto"/>
        <w:ind w:firstLine="0"/>
        <w:rPr>
          <w:b/>
          <w:sz w:val="28"/>
          <w:szCs w:val="28"/>
          <w:lang w:val="en-US"/>
        </w:rPr>
      </w:pPr>
      <w:r w:rsidRPr="00282262">
        <w:rPr>
          <w:b/>
          <w:sz w:val="28"/>
          <w:szCs w:val="28"/>
          <w:lang w:val="en-US"/>
        </w:rPr>
        <w:t xml:space="preserve">KHOÁ </w:t>
      </w:r>
      <w:r w:rsidR="00D60E15">
        <w:rPr>
          <w:b/>
          <w:sz w:val="28"/>
          <w:szCs w:val="28"/>
          <w:lang w:val="en-US"/>
        </w:rPr>
        <w:t>X,</w:t>
      </w:r>
      <w:r w:rsidRPr="00282262">
        <w:rPr>
          <w:b/>
          <w:sz w:val="28"/>
          <w:szCs w:val="28"/>
          <w:lang w:val="en-US"/>
        </w:rPr>
        <w:t xml:space="preserve"> KỲ HỌP THỨ </w:t>
      </w:r>
      <w:r w:rsidR="003F70D3">
        <w:rPr>
          <w:b/>
          <w:sz w:val="28"/>
          <w:szCs w:val="28"/>
          <w:lang w:val="en-US"/>
        </w:rPr>
        <w:t>NĂM</w:t>
      </w:r>
    </w:p>
    <w:p w14:paraId="1EC5887C" w14:textId="77777777" w:rsidR="006241AB" w:rsidRPr="00DB6754" w:rsidRDefault="006241AB" w:rsidP="00267B45">
      <w:pPr>
        <w:widowControl w:val="0"/>
        <w:spacing w:before="60" w:after="0" w:line="252" w:lineRule="auto"/>
        <w:ind w:firstLine="720"/>
        <w:jc w:val="center"/>
        <w:rPr>
          <w:rFonts w:ascii="Times New Roman" w:eastAsia="Times New Roman" w:hAnsi="Times New Roman"/>
          <w:i/>
          <w:sz w:val="24"/>
          <w:szCs w:val="28"/>
          <w:lang w:val="vi-VN" w:eastAsia="x-none"/>
        </w:rPr>
      </w:pPr>
    </w:p>
    <w:p w14:paraId="1B11AF2D" w14:textId="77777777" w:rsidR="00D60E15" w:rsidRPr="008050AF"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8050AF">
        <w:rPr>
          <w:rFonts w:ascii="Times New Roman" w:eastAsia="Times New Roman" w:hAnsi="Times New Roman"/>
          <w:i/>
          <w:sz w:val="28"/>
          <w:szCs w:val="28"/>
          <w:lang w:val="vi-VN" w:eastAsia="x-none"/>
        </w:rPr>
        <w:t xml:space="preserve">Căn cứ Luật Tổ chức chính quyền địa phương </w:t>
      </w:r>
      <w:r w:rsidRPr="00791A44">
        <w:rPr>
          <w:rFonts w:ascii="Times New Roman" w:eastAsia="Times New Roman" w:hAnsi="Times New Roman"/>
          <w:i/>
          <w:sz w:val="28"/>
          <w:szCs w:val="28"/>
          <w:lang w:val="vi-VN" w:eastAsia="x-none"/>
        </w:rPr>
        <w:t xml:space="preserve">số 72/2025/QH15 </w:t>
      </w:r>
      <w:r w:rsidRPr="008050AF">
        <w:rPr>
          <w:rFonts w:ascii="Times New Roman" w:eastAsia="Times New Roman" w:hAnsi="Times New Roman"/>
          <w:i/>
          <w:sz w:val="28"/>
          <w:szCs w:val="28"/>
          <w:lang w:val="vi-VN" w:eastAsia="x-none"/>
        </w:rPr>
        <w:t>ngày 16 tháng 6 năm 2025;</w:t>
      </w:r>
    </w:p>
    <w:p w14:paraId="107A18AF" w14:textId="77777777" w:rsidR="00D60E15" w:rsidRPr="007A693A"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60798A">
        <w:rPr>
          <w:rFonts w:ascii="Times New Roman" w:eastAsia="Times New Roman" w:hAnsi="Times New Roman"/>
          <w:i/>
          <w:sz w:val="28"/>
          <w:szCs w:val="28"/>
          <w:lang w:val="vi-VN" w:eastAsia="x-none"/>
        </w:rPr>
        <w:t xml:space="preserve">Căn cứ Luật Đầu tư công số 58/2024/QH15 ngày 29 tháng 11 năm 2025; </w:t>
      </w:r>
    </w:p>
    <w:p w14:paraId="3711A20E" w14:textId="77777777" w:rsidR="00D60E15" w:rsidRPr="007A693A"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Căn cứ Luật</w:t>
      </w:r>
      <w:r w:rsidR="00193740">
        <w:rPr>
          <w:rFonts w:ascii="Times New Roman" w:eastAsia="Times New Roman" w:hAnsi="Times New Roman"/>
          <w:i/>
          <w:sz w:val="28"/>
          <w:szCs w:val="28"/>
          <w:lang w:eastAsia="x-none"/>
        </w:rPr>
        <w:t xml:space="preserve"> </w:t>
      </w:r>
      <w:r w:rsidR="00193740" w:rsidRPr="007A693A">
        <w:rPr>
          <w:rFonts w:ascii="Times New Roman" w:eastAsia="Times New Roman" w:hAnsi="Times New Roman"/>
          <w:i/>
          <w:sz w:val="28"/>
          <w:szCs w:val="28"/>
          <w:lang w:val="vi-VN" w:eastAsia="x-none"/>
        </w:rPr>
        <w:t>số 90/2025/QH15 ngày 25 tháng 6 năm 2025</w:t>
      </w:r>
      <w:r w:rsidR="00193740">
        <w:rPr>
          <w:rFonts w:ascii="Times New Roman" w:eastAsia="Times New Roman" w:hAnsi="Times New Roman"/>
          <w:i/>
          <w:sz w:val="28"/>
          <w:szCs w:val="28"/>
          <w:lang w:eastAsia="x-none"/>
        </w:rPr>
        <w:t xml:space="preserve"> s</w:t>
      </w:r>
      <w:r w:rsidRPr="007A693A">
        <w:rPr>
          <w:rFonts w:ascii="Times New Roman" w:eastAsia="Times New Roman" w:hAnsi="Times New Roman"/>
          <w:i/>
          <w:sz w:val="28"/>
          <w:szCs w:val="28"/>
          <w:lang w:val="vi-VN" w:eastAsia="x-none"/>
        </w:rPr>
        <w:t>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A82BA91" w14:textId="77777777" w:rsidR="00D60E15" w:rsidRPr="007A693A"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Căn cứ Luật Xây dựng số 50/2014/QH13 ngày 18 tháng 6 năm 2014;</w:t>
      </w:r>
    </w:p>
    <w:p w14:paraId="443C3174" w14:textId="77777777" w:rsidR="00D60E15" w:rsidRPr="007A693A"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Căn cứ Luật</w:t>
      </w:r>
      <w:r w:rsidR="00193740">
        <w:rPr>
          <w:rFonts w:ascii="Times New Roman" w:eastAsia="Times New Roman" w:hAnsi="Times New Roman"/>
          <w:i/>
          <w:sz w:val="28"/>
          <w:szCs w:val="28"/>
          <w:lang w:eastAsia="x-none"/>
        </w:rPr>
        <w:t xml:space="preserve"> </w:t>
      </w:r>
      <w:r w:rsidR="00193740" w:rsidRPr="007A693A">
        <w:rPr>
          <w:rFonts w:ascii="Times New Roman" w:eastAsia="Times New Roman" w:hAnsi="Times New Roman"/>
          <w:i/>
          <w:sz w:val="28"/>
          <w:szCs w:val="28"/>
          <w:lang w:val="vi-VN" w:eastAsia="x-none"/>
        </w:rPr>
        <w:t>số 62/2020/QH14 ngày 17 tháng 6 năm 2020</w:t>
      </w:r>
      <w:r w:rsidRPr="007A693A">
        <w:rPr>
          <w:rFonts w:ascii="Times New Roman" w:eastAsia="Times New Roman" w:hAnsi="Times New Roman"/>
          <w:i/>
          <w:sz w:val="28"/>
          <w:szCs w:val="28"/>
          <w:lang w:val="vi-VN" w:eastAsia="x-none"/>
        </w:rPr>
        <w:t xml:space="preserve"> sửa đổi, bổ sung một số điều của Luật Xây dựng;</w:t>
      </w:r>
    </w:p>
    <w:p w14:paraId="544214BE" w14:textId="77777777" w:rsidR="00D60E15" w:rsidRPr="007A693A"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776E6F">
        <w:rPr>
          <w:rFonts w:ascii="Times New Roman Italic" w:eastAsia="Times New Roman" w:hAnsi="Times New Roman Italic"/>
          <w:i/>
          <w:spacing w:val="-6"/>
          <w:sz w:val="28"/>
          <w:szCs w:val="28"/>
          <w:lang w:val="vi-VN" w:eastAsia="x-none"/>
        </w:rPr>
        <w:t>Căn cứ Luật Quy hoạch đô thị và nông thôn số 47/2024/QH15 ngày 26 tháng 11</w:t>
      </w:r>
      <w:r w:rsidRPr="007A693A">
        <w:rPr>
          <w:rFonts w:ascii="Times New Roman" w:eastAsia="Times New Roman" w:hAnsi="Times New Roman"/>
          <w:i/>
          <w:sz w:val="28"/>
          <w:szCs w:val="28"/>
          <w:lang w:val="vi-VN" w:eastAsia="x-none"/>
        </w:rPr>
        <w:t xml:space="preserve"> năm 2024;</w:t>
      </w:r>
    </w:p>
    <w:p w14:paraId="79C2D9C7" w14:textId="77777777" w:rsidR="00D60E15" w:rsidRPr="00573FE1" w:rsidRDefault="00D60E15" w:rsidP="00F93434">
      <w:pPr>
        <w:widowControl w:val="0"/>
        <w:spacing w:before="100" w:after="0" w:line="252" w:lineRule="auto"/>
        <w:ind w:firstLine="720"/>
        <w:jc w:val="both"/>
        <w:rPr>
          <w:rFonts w:ascii="Times New Roman Italic" w:eastAsia="Times New Roman" w:hAnsi="Times New Roman Italic"/>
          <w:i/>
          <w:spacing w:val="-4"/>
          <w:sz w:val="28"/>
          <w:szCs w:val="28"/>
          <w:lang w:val="vi-VN" w:eastAsia="x-none"/>
        </w:rPr>
      </w:pPr>
      <w:r w:rsidRPr="00573FE1">
        <w:rPr>
          <w:rFonts w:ascii="Times New Roman Italic" w:eastAsia="Times New Roman" w:hAnsi="Times New Roman Italic"/>
          <w:i/>
          <w:spacing w:val="-4"/>
          <w:sz w:val="28"/>
          <w:szCs w:val="28"/>
          <w:lang w:val="vi-VN" w:eastAsia="x-none"/>
        </w:rPr>
        <w:t>Căn cứ Luật Bảo vệ môi trường số 72</w:t>
      </w:r>
      <w:r w:rsidR="00573FE1" w:rsidRPr="00573FE1">
        <w:rPr>
          <w:rFonts w:ascii="Times New Roman Italic" w:eastAsia="Times New Roman" w:hAnsi="Times New Roman Italic"/>
          <w:i/>
          <w:spacing w:val="-4"/>
          <w:sz w:val="28"/>
          <w:szCs w:val="28"/>
          <w:lang w:val="vi-VN" w:eastAsia="x-none"/>
        </w:rPr>
        <w:t>/2020/QH14 ngày 17 tháng 11 năm</w:t>
      </w:r>
      <w:r w:rsidR="00573FE1" w:rsidRPr="00573FE1">
        <w:rPr>
          <w:rFonts w:ascii="Times New Roman Italic" w:eastAsia="Times New Roman" w:hAnsi="Times New Roman Italic"/>
          <w:i/>
          <w:spacing w:val="-4"/>
          <w:sz w:val="28"/>
          <w:szCs w:val="28"/>
          <w:lang w:eastAsia="x-none"/>
        </w:rPr>
        <w:t xml:space="preserve"> </w:t>
      </w:r>
      <w:r w:rsidRPr="00573FE1">
        <w:rPr>
          <w:rFonts w:ascii="Times New Roman Italic" w:eastAsia="Times New Roman" w:hAnsi="Times New Roman Italic"/>
          <w:i/>
          <w:spacing w:val="-4"/>
          <w:sz w:val="28"/>
          <w:szCs w:val="28"/>
          <w:lang w:val="vi-VN" w:eastAsia="x-none"/>
        </w:rPr>
        <w:t>2020;</w:t>
      </w:r>
    </w:p>
    <w:p w14:paraId="4329B056" w14:textId="62FCC872" w:rsidR="00D60E15" w:rsidRDefault="00D60E15" w:rsidP="00F93434">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 xml:space="preserve">Căn cứ Nghị định số 85/2025/NĐ-CP ngày 08 tháng 4 năm 2025 của </w:t>
      </w:r>
      <w:r w:rsidR="00573FE1">
        <w:rPr>
          <w:rFonts w:ascii="Times New Roman" w:eastAsia="Times New Roman" w:hAnsi="Times New Roman"/>
          <w:i/>
          <w:sz w:val="28"/>
          <w:szCs w:val="28"/>
          <w:lang w:eastAsia="x-none"/>
        </w:rPr>
        <w:t xml:space="preserve">    </w:t>
      </w:r>
      <w:r w:rsidRPr="007A693A">
        <w:rPr>
          <w:rFonts w:ascii="Times New Roman" w:eastAsia="Times New Roman" w:hAnsi="Times New Roman"/>
          <w:i/>
          <w:sz w:val="28"/>
          <w:szCs w:val="28"/>
          <w:lang w:val="vi-VN" w:eastAsia="x-none"/>
        </w:rPr>
        <w:t>Chính phủ quy định chi tiết thi hành một số điều của Luật Đầu tư công;</w:t>
      </w:r>
    </w:p>
    <w:p w14:paraId="53F6AC97" w14:textId="692DE0D1" w:rsidR="003F70D3" w:rsidRDefault="003F70D3" w:rsidP="003F70D3">
      <w:pPr>
        <w:widowControl w:val="0"/>
        <w:spacing w:before="60" w:after="60" w:line="240" w:lineRule="auto"/>
        <w:ind w:firstLine="709"/>
        <w:jc w:val="both"/>
        <w:rPr>
          <w:rFonts w:ascii="Times New Roman" w:hAnsi="Times New Roman"/>
          <w:i/>
          <w:color w:val="EE0000"/>
          <w:sz w:val="28"/>
          <w:szCs w:val="28"/>
          <w:lang w:val="de-DE"/>
        </w:rPr>
      </w:pPr>
      <w:r w:rsidRPr="00ED2F7E">
        <w:rPr>
          <w:rFonts w:ascii="Times New Roman" w:eastAsia="Times New Roman" w:hAnsi="Times New Roman"/>
          <w:i/>
          <w:sz w:val="28"/>
          <w:szCs w:val="28"/>
          <w:lang w:val="vi-VN" w:eastAsia="x-none"/>
        </w:rPr>
        <w:t>Căn cứ Nghị định số 275/NĐ-CP ngày 18 tháng 10 năm 2025 của Chính phủ về sửa đổi, bổ sung một số điều của Nghị định số 85/2025/NĐ-CP ngày 08 tháng 4 năm 2025 của Chính phủ quy định chi tiết thi hành một số điều của Luật Đầu tư công;</w:t>
      </w:r>
    </w:p>
    <w:p w14:paraId="315EB5A0" w14:textId="495AF6C1" w:rsidR="00E7077D" w:rsidRPr="008D2FDC" w:rsidRDefault="0015223B" w:rsidP="00F93434">
      <w:pPr>
        <w:widowControl w:val="0"/>
        <w:spacing w:before="100" w:after="0" w:line="252" w:lineRule="auto"/>
        <w:ind w:firstLine="720"/>
        <w:jc w:val="both"/>
        <w:rPr>
          <w:rFonts w:ascii="Times New Roman" w:hAnsi="Times New Roman"/>
          <w:i/>
          <w:sz w:val="28"/>
          <w:szCs w:val="28"/>
        </w:rPr>
      </w:pPr>
      <w:r w:rsidRPr="008D2FDC">
        <w:rPr>
          <w:rFonts w:ascii="Times New Roman" w:hAnsi="Times New Roman"/>
          <w:i/>
          <w:sz w:val="28"/>
          <w:szCs w:val="28"/>
          <w:lang w:val="de-DE"/>
        </w:rPr>
        <w:t xml:space="preserve">Xét Tờ trình </w:t>
      </w:r>
      <w:r w:rsidR="0091109D" w:rsidRPr="008D2FDC">
        <w:rPr>
          <w:rFonts w:ascii="Times New Roman" w:hAnsi="Times New Roman"/>
          <w:i/>
          <w:sz w:val="28"/>
          <w:szCs w:val="28"/>
          <w:lang w:val="de-DE"/>
        </w:rPr>
        <w:t xml:space="preserve">số </w:t>
      </w:r>
      <w:r w:rsidR="008D2FDC" w:rsidRPr="008D2FDC">
        <w:rPr>
          <w:rFonts w:ascii="Times New Roman" w:hAnsi="Times New Roman"/>
          <w:i/>
          <w:sz w:val="28"/>
          <w:szCs w:val="28"/>
          <w:lang w:val="de-DE"/>
        </w:rPr>
        <w:t>66</w:t>
      </w:r>
      <w:r w:rsidR="00425634" w:rsidRPr="008D2FDC">
        <w:rPr>
          <w:rFonts w:ascii="Times New Roman" w:hAnsi="Times New Roman"/>
          <w:i/>
          <w:sz w:val="28"/>
          <w:szCs w:val="28"/>
          <w:lang w:val="de-DE"/>
        </w:rPr>
        <w:t>1</w:t>
      </w:r>
      <w:r w:rsidR="0091109D" w:rsidRPr="008D2FDC">
        <w:rPr>
          <w:rFonts w:ascii="Times New Roman" w:hAnsi="Times New Roman"/>
          <w:i/>
          <w:sz w:val="28"/>
          <w:szCs w:val="28"/>
          <w:lang w:val="de-DE"/>
        </w:rPr>
        <w:t>/TT</w:t>
      </w:r>
      <w:r w:rsidR="006D7E59" w:rsidRPr="008D2FDC">
        <w:rPr>
          <w:rFonts w:ascii="Times New Roman" w:hAnsi="Times New Roman"/>
          <w:i/>
          <w:sz w:val="28"/>
          <w:szCs w:val="28"/>
          <w:lang w:val="de-DE"/>
        </w:rPr>
        <w:t xml:space="preserve">r-UBND ngày </w:t>
      </w:r>
      <w:r w:rsidR="008D2FDC" w:rsidRPr="008D2FDC">
        <w:rPr>
          <w:rFonts w:ascii="Times New Roman" w:hAnsi="Times New Roman"/>
          <w:i/>
          <w:sz w:val="28"/>
          <w:szCs w:val="28"/>
          <w:lang w:val="de-DE"/>
        </w:rPr>
        <w:t>30</w:t>
      </w:r>
      <w:r w:rsidR="006D7E59" w:rsidRPr="008D2FDC">
        <w:rPr>
          <w:rFonts w:ascii="Times New Roman" w:hAnsi="Times New Roman"/>
          <w:i/>
          <w:sz w:val="28"/>
          <w:szCs w:val="28"/>
          <w:lang w:val="de-DE"/>
        </w:rPr>
        <w:t xml:space="preserve"> tháng </w:t>
      </w:r>
      <w:r w:rsidR="008D2FDC" w:rsidRPr="008D2FDC">
        <w:rPr>
          <w:rFonts w:ascii="Times New Roman" w:hAnsi="Times New Roman"/>
          <w:i/>
          <w:sz w:val="28"/>
          <w:szCs w:val="28"/>
          <w:lang w:val="de-DE"/>
        </w:rPr>
        <w:t>10</w:t>
      </w:r>
      <w:r w:rsidR="006D7E59" w:rsidRPr="008D2FDC">
        <w:rPr>
          <w:rFonts w:ascii="Times New Roman" w:hAnsi="Times New Roman"/>
          <w:i/>
          <w:sz w:val="28"/>
          <w:szCs w:val="28"/>
          <w:lang w:val="de-DE"/>
        </w:rPr>
        <w:t xml:space="preserve"> năm 202</w:t>
      </w:r>
      <w:r w:rsidR="0026213F" w:rsidRPr="008D2FDC">
        <w:rPr>
          <w:rFonts w:ascii="Times New Roman" w:hAnsi="Times New Roman"/>
          <w:i/>
          <w:sz w:val="28"/>
          <w:szCs w:val="28"/>
          <w:lang w:val="de-DE"/>
        </w:rPr>
        <w:t>5</w:t>
      </w:r>
      <w:r w:rsidR="0091109D" w:rsidRPr="008D2FDC">
        <w:rPr>
          <w:rFonts w:ascii="Times New Roman" w:hAnsi="Times New Roman"/>
          <w:i/>
          <w:sz w:val="28"/>
          <w:szCs w:val="28"/>
          <w:lang w:val="de-DE"/>
        </w:rPr>
        <w:t xml:space="preserve"> </w:t>
      </w:r>
      <w:r w:rsidR="00DE6DA9" w:rsidRPr="008D2FDC">
        <w:rPr>
          <w:rFonts w:ascii="Times New Roman" w:hAnsi="Times New Roman"/>
          <w:i/>
          <w:sz w:val="28"/>
          <w:szCs w:val="28"/>
          <w:lang w:val="de-DE"/>
        </w:rPr>
        <w:t xml:space="preserve">của Ủy ban </w:t>
      </w:r>
      <w:r w:rsidR="00573FE1" w:rsidRPr="008D2FDC">
        <w:rPr>
          <w:rFonts w:ascii="Times New Roman" w:hAnsi="Times New Roman"/>
          <w:i/>
          <w:sz w:val="28"/>
          <w:szCs w:val="28"/>
          <w:lang w:val="de-DE"/>
        </w:rPr>
        <w:t xml:space="preserve">    </w:t>
      </w:r>
      <w:r w:rsidR="00DE6DA9" w:rsidRPr="008D2FDC">
        <w:rPr>
          <w:rFonts w:ascii="Times New Roman" w:hAnsi="Times New Roman"/>
          <w:i/>
          <w:sz w:val="28"/>
          <w:szCs w:val="28"/>
          <w:lang w:val="de-DE"/>
        </w:rPr>
        <w:t>nhân dân T</w:t>
      </w:r>
      <w:r w:rsidRPr="008D2FDC">
        <w:rPr>
          <w:rFonts w:ascii="Times New Roman" w:hAnsi="Times New Roman"/>
          <w:i/>
          <w:sz w:val="28"/>
          <w:szCs w:val="28"/>
          <w:lang w:val="de-DE"/>
        </w:rPr>
        <w:t xml:space="preserve">hành phố </w:t>
      </w:r>
      <w:r w:rsidR="0091109D" w:rsidRPr="008D2FDC">
        <w:rPr>
          <w:rFonts w:ascii="Times New Roman" w:hAnsi="Times New Roman"/>
          <w:i/>
          <w:sz w:val="28"/>
          <w:szCs w:val="28"/>
          <w:lang w:val="de-DE"/>
        </w:rPr>
        <w:t xml:space="preserve">về quyết định chủ trương đầu tư dự án </w:t>
      </w:r>
      <w:r w:rsidR="0093752F" w:rsidRPr="008D2FDC">
        <w:rPr>
          <w:rFonts w:ascii="Times New Roman" w:hAnsi="Times New Roman"/>
          <w:i/>
          <w:sz w:val="28"/>
          <w:szCs w:val="28"/>
          <w:lang w:val="de-DE"/>
        </w:rPr>
        <w:t xml:space="preserve">Nạo vét, cải tạo môi trường kết hợp chỉnh trang đô thị trục thoát nước rạch </w:t>
      </w:r>
      <w:r w:rsidR="00DF65F4" w:rsidRPr="008D2FDC">
        <w:rPr>
          <w:rFonts w:ascii="Times New Roman" w:hAnsi="Times New Roman"/>
          <w:i/>
          <w:sz w:val="28"/>
          <w:szCs w:val="28"/>
          <w:lang w:val="de-DE"/>
        </w:rPr>
        <w:t>Ông Bé</w:t>
      </w:r>
      <w:r w:rsidR="001A7A02" w:rsidRPr="008D2FDC">
        <w:rPr>
          <w:rFonts w:ascii="Times New Roman" w:hAnsi="Times New Roman"/>
          <w:i/>
          <w:sz w:val="28"/>
          <w:szCs w:val="28"/>
          <w:lang w:val="de-DE"/>
        </w:rPr>
        <w:t xml:space="preserve"> và rạch nhánh</w:t>
      </w:r>
      <w:r w:rsidRPr="008D2FDC">
        <w:rPr>
          <w:rFonts w:ascii="Times New Roman" w:hAnsi="Times New Roman"/>
          <w:i/>
          <w:sz w:val="28"/>
          <w:szCs w:val="28"/>
          <w:lang w:val="de-DE"/>
        </w:rPr>
        <w:t xml:space="preserve">; Báo cáo thẩm tra số </w:t>
      </w:r>
      <w:r w:rsidR="00652F3B">
        <w:rPr>
          <w:rFonts w:ascii="Times New Roman" w:hAnsi="Times New Roman"/>
          <w:i/>
          <w:sz w:val="28"/>
          <w:szCs w:val="28"/>
          <w:lang w:val="de-DE"/>
        </w:rPr>
        <w:t>767</w:t>
      </w:r>
      <w:r w:rsidRPr="008D2FDC">
        <w:rPr>
          <w:rFonts w:ascii="Times New Roman" w:hAnsi="Times New Roman"/>
          <w:i/>
          <w:sz w:val="28"/>
          <w:szCs w:val="28"/>
          <w:lang w:val="de-DE"/>
        </w:rPr>
        <w:t>/B</w:t>
      </w:r>
      <w:r w:rsidR="006D7E59" w:rsidRPr="008D2FDC">
        <w:rPr>
          <w:rFonts w:ascii="Times New Roman" w:hAnsi="Times New Roman"/>
          <w:i/>
          <w:sz w:val="28"/>
          <w:szCs w:val="28"/>
          <w:lang w:val="de-DE"/>
        </w:rPr>
        <w:t>C-</w:t>
      </w:r>
      <w:r w:rsidR="00193740" w:rsidRPr="008D2FDC">
        <w:rPr>
          <w:rFonts w:ascii="Times New Roman" w:hAnsi="Times New Roman"/>
          <w:i/>
          <w:sz w:val="28"/>
          <w:szCs w:val="28"/>
          <w:lang w:val="de-DE"/>
        </w:rPr>
        <w:t>BKTNS</w:t>
      </w:r>
      <w:r w:rsidR="006D7E59" w:rsidRPr="008D2FDC">
        <w:rPr>
          <w:rFonts w:ascii="Times New Roman" w:hAnsi="Times New Roman"/>
          <w:i/>
          <w:sz w:val="28"/>
          <w:szCs w:val="28"/>
          <w:lang w:val="de-DE"/>
        </w:rPr>
        <w:t xml:space="preserve"> ngày </w:t>
      </w:r>
      <w:r w:rsidR="008D2FDC" w:rsidRPr="008D2FDC">
        <w:rPr>
          <w:rFonts w:ascii="Times New Roman" w:hAnsi="Times New Roman"/>
          <w:i/>
          <w:sz w:val="28"/>
          <w:szCs w:val="28"/>
          <w:lang w:val="de-DE"/>
        </w:rPr>
        <w:t>13</w:t>
      </w:r>
      <w:r w:rsidR="006D7E59" w:rsidRPr="008D2FDC">
        <w:rPr>
          <w:rFonts w:ascii="Times New Roman" w:hAnsi="Times New Roman"/>
          <w:i/>
          <w:sz w:val="28"/>
          <w:szCs w:val="28"/>
          <w:lang w:val="de-DE"/>
        </w:rPr>
        <w:t xml:space="preserve"> tháng </w:t>
      </w:r>
      <w:r w:rsidR="008D2FDC" w:rsidRPr="008D2FDC">
        <w:rPr>
          <w:rFonts w:ascii="Times New Roman" w:hAnsi="Times New Roman"/>
          <w:i/>
          <w:sz w:val="28"/>
          <w:szCs w:val="28"/>
          <w:lang w:val="de-DE"/>
        </w:rPr>
        <w:t>11</w:t>
      </w:r>
      <w:r w:rsidR="006D7E59" w:rsidRPr="008D2FDC">
        <w:rPr>
          <w:rFonts w:ascii="Times New Roman" w:hAnsi="Times New Roman"/>
          <w:i/>
          <w:sz w:val="28"/>
          <w:szCs w:val="28"/>
          <w:lang w:val="de-DE"/>
        </w:rPr>
        <w:t xml:space="preserve"> năm 202</w:t>
      </w:r>
      <w:r w:rsidR="0026213F" w:rsidRPr="008D2FDC">
        <w:rPr>
          <w:rFonts w:ascii="Times New Roman" w:hAnsi="Times New Roman"/>
          <w:i/>
          <w:sz w:val="28"/>
          <w:szCs w:val="28"/>
          <w:lang w:val="de-DE"/>
        </w:rPr>
        <w:t>5</w:t>
      </w:r>
      <w:r w:rsidRPr="008D2FDC">
        <w:rPr>
          <w:rFonts w:ascii="Times New Roman" w:hAnsi="Times New Roman"/>
          <w:i/>
          <w:sz w:val="28"/>
          <w:szCs w:val="28"/>
          <w:lang w:val="de-DE"/>
        </w:rPr>
        <w:t xml:space="preserve"> của Ban Kinh tế - Ngân sách H</w:t>
      </w:r>
      <w:r w:rsidR="00DE6DA9" w:rsidRPr="008D2FDC">
        <w:rPr>
          <w:rFonts w:ascii="Times New Roman" w:hAnsi="Times New Roman"/>
          <w:i/>
          <w:sz w:val="28"/>
          <w:szCs w:val="28"/>
          <w:lang w:val="de-DE"/>
        </w:rPr>
        <w:t>ội đồng nhân dân</w:t>
      </w:r>
      <w:r w:rsidR="00267B45" w:rsidRPr="008D2FDC">
        <w:rPr>
          <w:rFonts w:ascii="Times New Roman" w:hAnsi="Times New Roman"/>
          <w:i/>
          <w:sz w:val="28"/>
          <w:szCs w:val="28"/>
          <w:lang w:val="de-DE"/>
        </w:rPr>
        <w:t xml:space="preserve"> </w:t>
      </w:r>
      <w:r w:rsidR="00DE6DA9" w:rsidRPr="008D2FDC">
        <w:rPr>
          <w:rFonts w:ascii="Times New Roman" w:hAnsi="Times New Roman"/>
          <w:i/>
          <w:sz w:val="28"/>
          <w:szCs w:val="28"/>
          <w:lang w:val="de-DE"/>
        </w:rPr>
        <w:t>T</w:t>
      </w:r>
      <w:r w:rsidRPr="008D2FDC">
        <w:rPr>
          <w:rFonts w:ascii="Times New Roman" w:hAnsi="Times New Roman"/>
          <w:i/>
          <w:sz w:val="28"/>
          <w:szCs w:val="28"/>
          <w:lang w:val="de-DE"/>
        </w:rPr>
        <w:t>hành phố</w:t>
      </w:r>
      <w:r w:rsidR="00573FE1" w:rsidRPr="008D2FDC">
        <w:rPr>
          <w:rFonts w:ascii="Times New Roman" w:hAnsi="Times New Roman"/>
          <w:i/>
          <w:sz w:val="28"/>
          <w:szCs w:val="28"/>
          <w:lang w:val="de-DE"/>
        </w:rPr>
        <w:t>;</w:t>
      </w:r>
      <w:r w:rsidR="00776E6F" w:rsidRPr="008D2FDC">
        <w:rPr>
          <w:rFonts w:ascii="Times New Roman" w:hAnsi="Times New Roman"/>
          <w:i/>
          <w:sz w:val="28"/>
          <w:szCs w:val="28"/>
          <w:lang w:val="de-DE"/>
        </w:rPr>
        <w:t xml:space="preserve"> </w:t>
      </w:r>
      <w:r w:rsidRPr="008D2FDC">
        <w:rPr>
          <w:rFonts w:ascii="Times New Roman" w:hAnsi="Times New Roman"/>
          <w:i/>
          <w:sz w:val="28"/>
          <w:szCs w:val="28"/>
          <w:lang w:val="de-DE"/>
        </w:rPr>
        <w:t xml:space="preserve">ý kiến thảo luận thống nhất của </w:t>
      </w:r>
      <w:r w:rsidR="00DE6DA9" w:rsidRPr="008D2FDC">
        <w:rPr>
          <w:rFonts w:ascii="Times New Roman" w:hAnsi="Times New Roman"/>
          <w:i/>
          <w:sz w:val="28"/>
          <w:szCs w:val="28"/>
          <w:lang w:val="de-DE"/>
        </w:rPr>
        <w:t>các đại biểu Hội đồng nhân dân</w:t>
      </w:r>
      <w:r w:rsidR="00267B45" w:rsidRPr="008D2FDC">
        <w:rPr>
          <w:rFonts w:ascii="Times New Roman" w:hAnsi="Times New Roman"/>
          <w:i/>
          <w:sz w:val="28"/>
          <w:szCs w:val="28"/>
          <w:lang w:val="de-DE"/>
        </w:rPr>
        <w:t xml:space="preserve"> </w:t>
      </w:r>
      <w:r w:rsidR="00DE6DA9" w:rsidRPr="008D2FDC">
        <w:rPr>
          <w:rFonts w:ascii="Times New Roman" w:hAnsi="Times New Roman"/>
          <w:i/>
          <w:sz w:val="28"/>
          <w:szCs w:val="28"/>
          <w:lang w:val="de-DE"/>
        </w:rPr>
        <w:t>T</w:t>
      </w:r>
      <w:r w:rsidRPr="008D2FDC">
        <w:rPr>
          <w:rFonts w:ascii="Times New Roman" w:hAnsi="Times New Roman"/>
          <w:i/>
          <w:sz w:val="28"/>
          <w:szCs w:val="28"/>
          <w:lang w:val="de-DE"/>
        </w:rPr>
        <w:t>hành phố tại kỳ họp.</w:t>
      </w:r>
      <w:r w:rsidR="00230F2E" w:rsidRPr="008D2FDC">
        <w:rPr>
          <w:rFonts w:ascii="Times New Roman" w:hAnsi="Times New Roman"/>
          <w:i/>
          <w:sz w:val="28"/>
          <w:szCs w:val="28"/>
          <w:lang w:val="de-DE"/>
        </w:rPr>
        <w:t xml:space="preserve"> </w:t>
      </w:r>
    </w:p>
    <w:p w14:paraId="278BC38F" w14:textId="77777777" w:rsidR="00693590" w:rsidRDefault="00693590" w:rsidP="00F93434">
      <w:pPr>
        <w:pStyle w:val="BodyText1"/>
        <w:shd w:val="clear" w:color="auto" w:fill="auto"/>
        <w:spacing w:before="100" w:line="252" w:lineRule="auto"/>
        <w:ind w:firstLine="0"/>
        <w:rPr>
          <w:b/>
          <w:sz w:val="28"/>
          <w:szCs w:val="28"/>
          <w:lang w:val="en-US"/>
        </w:rPr>
      </w:pPr>
    </w:p>
    <w:p w14:paraId="25F91AE6" w14:textId="24C7FEEE" w:rsidR="0091109D" w:rsidRPr="003B1B37" w:rsidRDefault="0091109D" w:rsidP="00F93434">
      <w:pPr>
        <w:pStyle w:val="BodyText1"/>
        <w:shd w:val="clear" w:color="auto" w:fill="auto"/>
        <w:spacing w:before="100" w:line="252" w:lineRule="auto"/>
        <w:ind w:firstLine="0"/>
        <w:rPr>
          <w:b/>
          <w:sz w:val="28"/>
          <w:szCs w:val="28"/>
          <w:lang w:val="en-US"/>
        </w:rPr>
      </w:pPr>
      <w:r w:rsidRPr="003B1B37">
        <w:rPr>
          <w:b/>
          <w:sz w:val="28"/>
          <w:szCs w:val="28"/>
          <w:lang w:val="en-US"/>
        </w:rPr>
        <w:lastRenderedPageBreak/>
        <w:t>QUYẾT NGHỊ:</w:t>
      </w:r>
    </w:p>
    <w:p w14:paraId="6089BC20" w14:textId="77777777" w:rsidR="0091109D" w:rsidRPr="00F93434" w:rsidRDefault="0091109D" w:rsidP="00F93434">
      <w:pPr>
        <w:pStyle w:val="BodyText1"/>
        <w:shd w:val="clear" w:color="auto" w:fill="auto"/>
        <w:spacing w:before="100" w:line="252" w:lineRule="auto"/>
        <w:ind w:firstLine="720"/>
        <w:jc w:val="both"/>
        <w:rPr>
          <w:sz w:val="16"/>
          <w:szCs w:val="28"/>
          <w:lang w:val="en-US"/>
        </w:rPr>
      </w:pPr>
    </w:p>
    <w:p w14:paraId="48BC8C10" w14:textId="0EE0C567" w:rsidR="006C1DDD" w:rsidRPr="003B1B37" w:rsidRDefault="006C1DDD" w:rsidP="00693590">
      <w:pPr>
        <w:pStyle w:val="BodyText1"/>
        <w:shd w:val="clear" w:color="auto" w:fill="auto"/>
        <w:tabs>
          <w:tab w:val="right" w:pos="9072"/>
        </w:tabs>
        <w:spacing w:before="60" w:line="252" w:lineRule="auto"/>
        <w:ind w:firstLine="720"/>
        <w:jc w:val="both"/>
        <w:rPr>
          <w:sz w:val="28"/>
          <w:szCs w:val="28"/>
          <w:lang w:val="en-US"/>
        </w:rPr>
      </w:pPr>
      <w:r w:rsidRPr="003B1B37">
        <w:rPr>
          <w:b/>
          <w:sz w:val="28"/>
          <w:szCs w:val="28"/>
          <w:lang w:val="en-US"/>
        </w:rPr>
        <w:t>Điều 1.</w:t>
      </w:r>
      <w:r w:rsidRPr="003B1B37">
        <w:rPr>
          <w:sz w:val="28"/>
          <w:szCs w:val="28"/>
          <w:lang w:val="en-US"/>
        </w:rPr>
        <w:t xml:space="preserve"> </w:t>
      </w:r>
      <w:r>
        <w:rPr>
          <w:sz w:val="28"/>
          <w:szCs w:val="28"/>
          <w:lang w:val="en-US"/>
        </w:rPr>
        <w:t>Phê duyệt</w:t>
      </w:r>
      <w:r w:rsidRPr="003B1B37">
        <w:rPr>
          <w:sz w:val="28"/>
          <w:szCs w:val="28"/>
          <w:lang w:val="en-US"/>
        </w:rPr>
        <w:t xml:space="preserve"> chủ trương đầu tư dự án </w:t>
      </w:r>
      <w:r w:rsidR="0093752F" w:rsidRPr="007B36F9">
        <w:rPr>
          <w:sz w:val="28"/>
          <w:szCs w:val="28"/>
          <w:lang w:val="vi-VN"/>
        </w:rPr>
        <w:t>Nạo vét, cải tạo môi trư</w:t>
      </w:r>
      <w:r w:rsidR="0093752F">
        <w:rPr>
          <w:sz w:val="28"/>
          <w:szCs w:val="28"/>
          <w:lang w:val="vi-VN"/>
        </w:rPr>
        <w:t xml:space="preserve">ờng kết hợp chỉnh trang đô thị </w:t>
      </w:r>
      <w:r w:rsidR="0093752F" w:rsidRPr="007B36F9">
        <w:rPr>
          <w:sz w:val="28"/>
          <w:szCs w:val="28"/>
          <w:lang w:val="vi-VN"/>
        </w:rPr>
        <w:t xml:space="preserve">trục thoát nước rạch </w:t>
      </w:r>
      <w:r w:rsidR="00DF65F4">
        <w:rPr>
          <w:sz w:val="28"/>
          <w:szCs w:val="28"/>
          <w:lang w:val="en-US"/>
        </w:rPr>
        <w:t>Ông Bé</w:t>
      </w:r>
      <w:r w:rsidR="001A7A02">
        <w:rPr>
          <w:sz w:val="28"/>
          <w:szCs w:val="28"/>
          <w:lang w:val="en-US"/>
        </w:rPr>
        <w:t xml:space="preserve"> và rạch nhánh</w:t>
      </w:r>
      <w:r w:rsidRPr="003B1B37">
        <w:rPr>
          <w:sz w:val="28"/>
          <w:szCs w:val="28"/>
          <w:lang w:val="en-US"/>
        </w:rPr>
        <w:t xml:space="preserve"> với những nội dung như sau:</w:t>
      </w:r>
    </w:p>
    <w:p w14:paraId="04561549" w14:textId="073CB952" w:rsidR="006C1DDD" w:rsidRPr="006C1DDD" w:rsidRDefault="006C1DDD" w:rsidP="00693590">
      <w:pPr>
        <w:pStyle w:val="BodyText1"/>
        <w:shd w:val="clear" w:color="auto" w:fill="auto"/>
        <w:tabs>
          <w:tab w:val="right" w:pos="9072"/>
        </w:tabs>
        <w:spacing w:before="60" w:line="252" w:lineRule="auto"/>
        <w:ind w:firstLine="720"/>
        <w:jc w:val="both"/>
        <w:rPr>
          <w:sz w:val="28"/>
          <w:szCs w:val="28"/>
          <w:lang w:val="en-GB"/>
        </w:rPr>
      </w:pPr>
      <w:r w:rsidRPr="006C1DDD">
        <w:rPr>
          <w:sz w:val="28"/>
          <w:szCs w:val="28"/>
          <w:lang w:val="en-US"/>
        </w:rPr>
        <w:t xml:space="preserve">1. </w:t>
      </w:r>
      <w:r w:rsidRPr="006C1DDD">
        <w:rPr>
          <w:sz w:val="28"/>
          <w:szCs w:val="28"/>
        </w:rPr>
        <w:t xml:space="preserve">Tên dự án: </w:t>
      </w:r>
      <w:r w:rsidR="0093752F" w:rsidRPr="007B36F9">
        <w:rPr>
          <w:sz w:val="28"/>
          <w:szCs w:val="28"/>
          <w:lang w:val="vi-VN"/>
        </w:rPr>
        <w:t xml:space="preserve">Nạo vét, cải tạo môi trường kết hợp chỉnh trang đô thị </w:t>
      </w:r>
      <w:r w:rsidR="0093752F" w:rsidRPr="007B36F9">
        <w:rPr>
          <w:sz w:val="28"/>
          <w:szCs w:val="28"/>
          <w:lang w:val="vi-VN"/>
        </w:rPr>
        <w:br/>
        <w:t xml:space="preserve">trục thoát nước rạch </w:t>
      </w:r>
      <w:r w:rsidR="00DF65F4">
        <w:rPr>
          <w:sz w:val="28"/>
          <w:szCs w:val="28"/>
          <w:lang w:val="en-US"/>
        </w:rPr>
        <w:t>Ông Bé</w:t>
      </w:r>
      <w:r w:rsidR="001A7A02">
        <w:rPr>
          <w:sz w:val="28"/>
          <w:szCs w:val="28"/>
          <w:lang w:val="en-US"/>
        </w:rPr>
        <w:t xml:space="preserve"> và rạch nhánh</w:t>
      </w:r>
      <w:r w:rsidRPr="006C1DDD">
        <w:rPr>
          <w:sz w:val="28"/>
          <w:szCs w:val="28"/>
          <w:shd w:val="clear" w:color="auto" w:fill="FFFFFF"/>
          <w:lang w:val="en-GB"/>
        </w:rPr>
        <w:t>.</w:t>
      </w:r>
    </w:p>
    <w:p w14:paraId="757B5254" w14:textId="77777777" w:rsidR="006C1DDD" w:rsidRPr="006C1DDD" w:rsidRDefault="006C1DDD" w:rsidP="00693590">
      <w:pPr>
        <w:pStyle w:val="BodyText1"/>
        <w:shd w:val="clear" w:color="auto" w:fill="auto"/>
        <w:tabs>
          <w:tab w:val="right" w:pos="9072"/>
        </w:tabs>
        <w:spacing w:before="60" w:line="252" w:lineRule="auto"/>
        <w:ind w:firstLine="720"/>
        <w:jc w:val="both"/>
        <w:rPr>
          <w:sz w:val="28"/>
          <w:szCs w:val="28"/>
        </w:rPr>
      </w:pPr>
      <w:r w:rsidRPr="006C1DDD">
        <w:rPr>
          <w:sz w:val="28"/>
          <w:szCs w:val="28"/>
        </w:rPr>
        <w:t xml:space="preserve">2. Mục </w:t>
      </w:r>
      <w:r w:rsidRPr="006C1DDD">
        <w:rPr>
          <w:spacing w:val="2"/>
          <w:sz w:val="28"/>
          <w:szCs w:val="28"/>
        </w:rPr>
        <w:t>tiêu</w:t>
      </w:r>
      <w:r w:rsidRPr="006C1DDD">
        <w:rPr>
          <w:sz w:val="28"/>
          <w:szCs w:val="28"/>
        </w:rPr>
        <w:t xml:space="preserve"> đầu tư: </w:t>
      </w:r>
    </w:p>
    <w:p w14:paraId="54DB3DC2" w14:textId="57295DF3" w:rsidR="0093752F" w:rsidRPr="0093752F" w:rsidRDefault="0093752F" w:rsidP="00693590">
      <w:pPr>
        <w:pStyle w:val="BodyText1"/>
        <w:shd w:val="clear" w:color="auto" w:fill="auto"/>
        <w:tabs>
          <w:tab w:val="right" w:pos="9072"/>
        </w:tabs>
        <w:spacing w:before="60" w:line="252" w:lineRule="auto"/>
        <w:ind w:firstLine="720"/>
        <w:jc w:val="both"/>
        <w:rPr>
          <w:sz w:val="28"/>
          <w:szCs w:val="28"/>
          <w:lang w:val="en-US"/>
        </w:rPr>
      </w:pPr>
      <w:r w:rsidRPr="0093752F">
        <w:rPr>
          <w:sz w:val="28"/>
          <w:szCs w:val="28"/>
          <w:lang w:val="en-US"/>
        </w:rPr>
        <w:t xml:space="preserve">Dự án Nạo vét, cải tạo môi trường kết hợp chỉnh trang đô thị trục thoát nước rạch </w:t>
      </w:r>
      <w:r w:rsidR="001A7A02">
        <w:rPr>
          <w:sz w:val="28"/>
          <w:szCs w:val="28"/>
          <w:lang w:val="en-US"/>
        </w:rPr>
        <w:t>Ông Bé và rạch nhánh</w:t>
      </w:r>
      <w:r w:rsidR="001A7A02" w:rsidRPr="0093752F">
        <w:rPr>
          <w:sz w:val="28"/>
          <w:szCs w:val="28"/>
          <w:lang w:val="en-US"/>
        </w:rPr>
        <w:t xml:space="preserve"> </w:t>
      </w:r>
      <w:r w:rsidRPr="0093752F">
        <w:rPr>
          <w:sz w:val="28"/>
          <w:szCs w:val="28"/>
          <w:lang w:val="en-US"/>
        </w:rPr>
        <w:t>triển khai thực hiện với đa mục tiêu, cụ thể như sau:</w:t>
      </w:r>
    </w:p>
    <w:p w14:paraId="2F3D0377" w14:textId="11E1D29F"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xml:space="preserve">- Thực hiện dự án Nạo vét, cải tạo môi trường kết hợp chỉnh trang đô thị trục thoát nước rạch Ông Bé và rạch nhánh trên địa bàn </w:t>
      </w:r>
      <w:r>
        <w:rPr>
          <w:rFonts w:eastAsia="SimSun"/>
          <w:color w:val="000000" w:themeColor="text1"/>
          <w:sz w:val="28"/>
          <w:szCs w:val="28"/>
          <w:lang w:val="en-US" w:eastAsia="en-US"/>
        </w:rPr>
        <w:t>P</w:t>
      </w:r>
      <w:r w:rsidRPr="001A7A02">
        <w:rPr>
          <w:rFonts w:eastAsia="SimSun"/>
          <w:color w:val="000000" w:themeColor="text1"/>
          <w:sz w:val="28"/>
          <w:szCs w:val="28"/>
          <w:lang w:val="vi-VN" w:eastAsia="en-US"/>
        </w:rPr>
        <w:t xml:space="preserve">hường Chánh Hưng và </w:t>
      </w:r>
      <w:r>
        <w:rPr>
          <w:rFonts w:eastAsia="SimSun"/>
          <w:color w:val="000000" w:themeColor="text1"/>
          <w:sz w:val="28"/>
          <w:szCs w:val="28"/>
          <w:lang w:val="en-US" w:eastAsia="en-US"/>
        </w:rPr>
        <w:t>X</w:t>
      </w:r>
      <w:r w:rsidRPr="001A7A02">
        <w:rPr>
          <w:rFonts w:eastAsia="SimSun"/>
          <w:color w:val="000000" w:themeColor="text1"/>
          <w:sz w:val="28"/>
          <w:szCs w:val="28"/>
          <w:lang w:val="vi-VN" w:eastAsia="en-US"/>
        </w:rPr>
        <w:t>ã Bình Hưng nhằm tiêu thoát nước, giảm ngập cho khu vực dự án với diện tích khoảng 470ha.</w:t>
      </w:r>
    </w:p>
    <w:p w14:paraId="52BAC5B2"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Cải tạo môi trường, kết hợp chỉnh trang đô thị ven sông rạch, tạo động lực phát triển kinh tế xã hội khu vực và nâng cao chất lượng cuộc sống người dân.</w:t>
      </w:r>
    </w:p>
    <w:p w14:paraId="623F12DB"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Nạo vét, xây dựng bờ kè hai bên bờ rạch để hạn chế sạt lở, góp phần chỉnh trang đô thị và cải tạo môi trường nước.</w:t>
      </w:r>
    </w:p>
    <w:p w14:paraId="28C3498E"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Hỗ trợ tiêu thoát nước cho kênh Đôi và góp phần cùng với dự án giải quyết ngập do triều khu vực Thành phố Hồ Chí Minh có xét đến yếu tố biến đổi khí hậu - giai đoạn 1 để tiêu thoát nước, giảm ngập cho khu vực trung tâm Thành phố.</w:t>
      </w:r>
    </w:p>
    <w:p w14:paraId="0CB990AD" w14:textId="77777777" w:rsidR="006C1DDD" w:rsidRPr="006C1DDD" w:rsidRDefault="006C1DDD" w:rsidP="00693590">
      <w:pPr>
        <w:pStyle w:val="BodyText1"/>
        <w:shd w:val="clear" w:color="auto" w:fill="auto"/>
        <w:tabs>
          <w:tab w:val="right" w:pos="9072"/>
        </w:tabs>
        <w:spacing w:before="60" w:line="252" w:lineRule="auto"/>
        <w:ind w:firstLine="720"/>
        <w:jc w:val="both"/>
        <w:rPr>
          <w:sz w:val="28"/>
          <w:szCs w:val="28"/>
        </w:rPr>
      </w:pPr>
      <w:r w:rsidRPr="006C1DDD">
        <w:rPr>
          <w:sz w:val="28"/>
          <w:szCs w:val="28"/>
        </w:rPr>
        <w:t>3. Phạm vi và quy mô đầu tư dự án:</w:t>
      </w:r>
    </w:p>
    <w:p w14:paraId="4BB0F34C" w14:textId="77777777" w:rsidR="00833C96"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xml:space="preserve">a) Phạm vi dự án: </w:t>
      </w:r>
    </w:p>
    <w:p w14:paraId="55C02EED" w14:textId="472880FA" w:rsidR="001A7A02" w:rsidRDefault="00833C96" w:rsidP="001A7A02">
      <w:pPr>
        <w:pStyle w:val="BodyText1"/>
        <w:tabs>
          <w:tab w:val="left" w:pos="1134"/>
        </w:tabs>
        <w:spacing w:before="60" w:line="252" w:lineRule="auto"/>
        <w:ind w:firstLine="720"/>
        <w:jc w:val="both"/>
        <w:rPr>
          <w:rFonts w:eastAsia="SimSun"/>
          <w:color w:val="000000" w:themeColor="text1"/>
          <w:lang w:val="vi-VN" w:eastAsia="en-US"/>
        </w:rPr>
      </w:pPr>
      <w:r>
        <w:rPr>
          <w:rFonts w:eastAsia="SimSun"/>
          <w:color w:val="000000" w:themeColor="text1"/>
          <w:sz w:val="28"/>
          <w:szCs w:val="28"/>
          <w:lang w:val="en-US" w:eastAsia="en-US"/>
        </w:rPr>
        <w:t xml:space="preserve">- </w:t>
      </w:r>
      <w:r w:rsidR="001A7A02" w:rsidRPr="001A7A02">
        <w:rPr>
          <w:rFonts w:eastAsia="SimSun"/>
          <w:color w:val="000000" w:themeColor="text1"/>
          <w:sz w:val="28"/>
          <w:szCs w:val="28"/>
          <w:lang w:val="vi-VN" w:eastAsia="en-US"/>
        </w:rPr>
        <w:t xml:space="preserve">Rạch Ông Bé (từ Kênh </w:t>
      </w:r>
      <w:r w:rsidR="001A7A02" w:rsidRPr="001A7A02">
        <w:rPr>
          <w:rFonts w:ascii="Cambria" w:eastAsia="SimSun" w:hAnsi="Cambria" w:cs="Cambria"/>
          <w:color w:val="000000" w:themeColor="text1"/>
          <w:sz w:val="28"/>
          <w:szCs w:val="28"/>
          <w:lang w:val="vi-VN" w:eastAsia="en-US"/>
        </w:rPr>
        <w:t>Đ</w:t>
      </w:r>
      <w:r w:rsidR="001A7A02" w:rsidRPr="001A7A02">
        <w:rPr>
          <w:rFonts w:eastAsia="SimSun" w:hint="eastAsia"/>
          <w:color w:val="000000" w:themeColor="text1"/>
          <w:sz w:val="28"/>
          <w:szCs w:val="28"/>
          <w:lang w:val="vi-VN" w:eastAsia="en-US"/>
        </w:rPr>
        <w:t>ô</w:t>
      </w:r>
      <w:r w:rsidR="001A7A02" w:rsidRPr="001A7A02">
        <w:rPr>
          <w:rFonts w:eastAsia="SimSun"/>
          <w:color w:val="000000" w:themeColor="text1"/>
          <w:sz w:val="28"/>
          <w:szCs w:val="28"/>
          <w:lang w:val="vi-VN" w:eastAsia="en-US"/>
        </w:rPr>
        <w:t xml:space="preserve">i </w:t>
      </w:r>
      <w:r w:rsidR="001A7A02" w:rsidRPr="001A7A02">
        <w:rPr>
          <w:rFonts w:ascii="Cambria" w:eastAsia="SimSun" w:hAnsi="Cambria" w:cs="Cambria"/>
          <w:color w:val="000000" w:themeColor="text1"/>
          <w:sz w:val="28"/>
          <w:szCs w:val="28"/>
          <w:lang w:val="vi-VN" w:eastAsia="en-US"/>
        </w:rPr>
        <w:t>đ</w:t>
      </w:r>
      <w:r w:rsidR="001A7A02" w:rsidRPr="001A7A02">
        <w:rPr>
          <w:rFonts w:eastAsia="SimSun"/>
          <w:color w:val="000000" w:themeColor="text1"/>
          <w:sz w:val="28"/>
          <w:szCs w:val="28"/>
          <w:lang w:val="vi-VN" w:eastAsia="en-US"/>
        </w:rPr>
        <w:t xml:space="preserve">ến sông Ông Lớn) và nhánh rạch Xáng (từ rạch Ông Bé </w:t>
      </w:r>
      <w:r w:rsidR="001A7A02" w:rsidRPr="001A7A02">
        <w:rPr>
          <w:rFonts w:ascii="Cambria" w:eastAsia="SimSun" w:hAnsi="Cambria" w:cs="Cambria"/>
          <w:color w:val="000000" w:themeColor="text1"/>
          <w:sz w:val="28"/>
          <w:szCs w:val="28"/>
          <w:lang w:val="vi-VN" w:eastAsia="en-US"/>
        </w:rPr>
        <w:t>đ</w:t>
      </w:r>
      <w:r w:rsidR="001A7A02" w:rsidRPr="001A7A02">
        <w:rPr>
          <w:rFonts w:eastAsia="SimSun"/>
          <w:color w:val="000000" w:themeColor="text1"/>
          <w:sz w:val="28"/>
          <w:szCs w:val="28"/>
          <w:lang w:val="vi-VN" w:eastAsia="en-US"/>
        </w:rPr>
        <w:t>ến sông Ông Lớn).</w:t>
      </w:r>
      <w:r w:rsidR="001A7A02" w:rsidRPr="001A7A02">
        <w:rPr>
          <w:rFonts w:eastAsia="SimSun"/>
          <w:color w:val="000000" w:themeColor="text1"/>
          <w:lang w:val="vi-VN" w:eastAsia="en-US"/>
        </w:rPr>
        <w:t xml:space="preserve"> </w:t>
      </w:r>
    </w:p>
    <w:p w14:paraId="77E8CAA9" w14:textId="38718738" w:rsidR="00833C96" w:rsidRPr="00833C96" w:rsidRDefault="00833C96" w:rsidP="001A7A02">
      <w:pPr>
        <w:pStyle w:val="BodyText1"/>
        <w:tabs>
          <w:tab w:val="left" w:pos="1134"/>
        </w:tabs>
        <w:spacing w:before="60" w:line="252" w:lineRule="auto"/>
        <w:ind w:firstLine="720"/>
        <w:jc w:val="both"/>
        <w:rPr>
          <w:rFonts w:eastAsia="SimSun"/>
          <w:color w:val="000000" w:themeColor="text1"/>
          <w:sz w:val="28"/>
          <w:szCs w:val="28"/>
          <w:lang w:val="en-US" w:eastAsia="en-US"/>
        </w:rPr>
      </w:pPr>
      <w:r>
        <w:rPr>
          <w:rFonts w:eastAsia="SimSun"/>
          <w:color w:val="000000" w:themeColor="text1"/>
          <w:lang w:val="en-US" w:eastAsia="en-US"/>
        </w:rPr>
        <w:t>- Tổng chiều dài tuyến: khoảng 4,3km.</w:t>
      </w:r>
    </w:p>
    <w:p w14:paraId="48D52C96"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xml:space="preserve">b) Quy mô đầu tư: </w:t>
      </w:r>
    </w:p>
    <w:p w14:paraId="351C6550"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Nạo vét rạch, chiều dài khoảng 4.250m.</w:t>
      </w:r>
    </w:p>
    <w:p w14:paraId="1D677A58"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Kè bảo vệ bờ chiều dài khoảng 4.575m.</w:t>
      </w:r>
    </w:p>
    <w:p w14:paraId="25CD3200"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Xây dựng mới tuyến đường theo quy hoạch, bề rộng nền đường (12÷16)m, chiều dài khoảng 2.430m.</w:t>
      </w:r>
    </w:p>
    <w:p w14:paraId="4C03EE09" w14:textId="77777777" w:rsidR="001A7A02" w:rsidRPr="001A7A02" w:rsidRDefault="001A7A02" w:rsidP="001A7A02">
      <w:pPr>
        <w:pStyle w:val="BodyText1"/>
        <w:tabs>
          <w:tab w:val="left" w:pos="1134"/>
        </w:tabs>
        <w:spacing w:before="60" w:line="252" w:lineRule="auto"/>
        <w:ind w:firstLine="720"/>
        <w:jc w:val="both"/>
        <w:rPr>
          <w:rFonts w:eastAsia="SimSun"/>
          <w:color w:val="000000" w:themeColor="text1"/>
          <w:sz w:val="28"/>
          <w:szCs w:val="28"/>
          <w:lang w:val="vi-VN" w:eastAsia="en-US"/>
        </w:rPr>
      </w:pPr>
      <w:r w:rsidRPr="001A7A02">
        <w:rPr>
          <w:rFonts w:eastAsia="SimSun"/>
          <w:color w:val="000000" w:themeColor="text1"/>
          <w:sz w:val="28"/>
          <w:szCs w:val="28"/>
          <w:lang w:val="vi-VN" w:eastAsia="en-US"/>
        </w:rPr>
        <w:t>- Xây dựng hệ thống hạ tầng kỹ thuật trên tuyến: lan can, vỉa hè, hệ thống thoát nước, bến lên xuống, cây xanh, chiếu sáng dọc bờ kè.</w:t>
      </w:r>
    </w:p>
    <w:p w14:paraId="6B1B3D53" w14:textId="77777777" w:rsidR="006C1DDD" w:rsidRPr="00F629DD" w:rsidRDefault="006C1DDD" w:rsidP="00693590">
      <w:pPr>
        <w:pStyle w:val="BodyText1"/>
        <w:shd w:val="clear" w:color="auto" w:fill="auto"/>
        <w:tabs>
          <w:tab w:val="right" w:pos="9072"/>
        </w:tabs>
        <w:spacing w:before="60" w:line="252" w:lineRule="auto"/>
        <w:ind w:firstLine="720"/>
        <w:jc w:val="both"/>
        <w:rPr>
          <w:spacing w:val="2"/>
          <w:sz w:val="28"/>
          <w:szCs w:val="28"/>
          <w:lang w:val="en-US"/>
        </w:rPr>
      </w:pPr>
      <w:r w:rsidRPr="00F629DD">
        <w:rPr>
          <w:bCs/>
          <w:sz w:val="28"/>
          <w:szCs w:val="28"/>
          <w:lang w:val="en-US"/>
        </w:rPr>
        <w:t xml:space="preserve">4. </w:t>
      </w:r>
      <w:r w:rsidRPr="00F629DD">
        <w:rPr>
          <w:sz w:val="28"/>
          <w:szCs w:val="28"/>
          <w:lang w:val="en-US"/>
        </w:rPr>
        <w:t>N</w:t>
      </w:r>
      <w:r w:rsidRPr="00F629DD">
        <w:rPr>
          <w:spacing w:val="2"/>
          <w:sz w:val="28"/>
          <w:szCs w:val="28"/>
        </w:rPr>
        <w:t>hóm dự án</w:t>
      </w:r>
      <w:r w:rsidRPr="00F629DD">
        <w:rPr>
          <w:spacing w:val="2"/>
          <w:sz w:val="28"/>
          <w:szCs w:val="28"/>
          <w:lang w:val="en-US"/>
        </w:rPr>
        <w:t>:</w:t>
      </w:r>
      <w:r w:rsidRPr="00F629DD">
        <w:rPr>
          <w:spacing w:val="2"/>
          <w:sz w:val="28"/>
          <w:szCs w:val="28"/>
        </w:rPr>
        <w:t xml:space="preserve"> nhóm A.</w:t>
      </w:r>
    </w:p>
    <w:p w14:paraId="0F0C917E" w14:textId="7B98DFB9" w:rsidR="006C1DDD" w:rsidRPr="00F629DD" w:rsidRDefault="006C1DDD" w:rsidP="00693590">
      <w:pPr>
        <w:pStyle w:val="BodyText1"/>
        <w:shd w:val="clear" w:color="auto" w:fill="auto"/>
        <w:spacing w:before="60" w:line="252" w:lineRule="auto"/>
        <w:ind w:firstLine="720"/>
        <w:jc w:val="both"/>
        <w:rPr>
          <w:color w:val="EE0000"/>
          <w:sz w:val="28"/>
          <w:szCs w:val="28"/>
          <w:lang w:val="it-IT" w:eastAsia="vi-VN"/>
        </w:rPr>
      </w:pPr>
      <w:r w:rsidRPr="00F629DD">
        <w:rPr>
          <w:bCs/>
          <w:spacing w:val="2"/>
          <w:sz w:val="28"/>
          <w:szCs w:val="28"/>
        </w:rPr>
        <w:t xml:space="preserve">5. </w:t>
      </w:r>
      <w:r w:rsidRPr="00F629DD">
        <w:rPr>
          <w:spacing w:val="2"/>
          <w:sz w:val="28"/>
          <w:szCs w:val="28"/>
          <w:lang w:val="en-US"/>
        </w:rPr>
        <w:t>T</w:t>
      </w:r>
      <w:r w:rsidRPr="00F629DD">
        <w:rPr>
          <w:spacing w:val="2"/>
          <w:sz w:val="28"/>
          <w:szCs w:val="28"/>
        </w:rPr>
        <w:t xml:space="preserve">ổng mức đầu tư: </w:t>
      </w:r>
      <w:r w:rsidR="001A7A02" w:rsidRPr="00097A8B">
        <w:rPr>
          <w:sz w:val="28"/>
          <w:szCs w:val="28"/>
        </w:rPr>
        <w:t>7.785,695 tỷ đồng</w:t>
      </w:r>
      <w:r w:rsidRPr="00F629DD">
        <w:rPr>
          <w:sz w:val="28"/>
          <w:szCs w:val="28"/>
          <w:lang w:val="it-IT" w:eastAsia="vi-VN"/>
        </w:rPr>
        <w:t>.</w:t>
      </w:r>
    </w:p>
    <w:p w14:paraId="70363775" w14:textId="361BE095" w:rsidR="006C1DDD" w:rsidRPr="00F629DD" w:rsidRDefault="006C1DDD" w:rsidP="00693590">
      <w:pPr>
        <w:pStyle w:val="BodyText1"/>
        <w:shd w:val="clear" w:color="auto" w:fill="auto"/>
        <w:spacing w:before="60" w:line="252" w:lineRule="auto"/>
        <w:ind w:firstLine="720"/>
        <w:jc w:val="both"/>
        <w:rPr>
          <w:spacing w:val="2"/>
          <w:sz w:val="28"/>
          <w:szCs w:val="28"/>
          <w:lang w:val="it-IT"/>
        </w:rPr>
      </w:pPr>
      <w:r w:rsidRPr="00F629DD">
        <w:rPr>
          <w:bCs/>
          <w:spacing w:val="2"/>
          <w:sz w:val="28"/>
          <w:szCs w:val="28"/>
          <w:lang w:val="it-IT"/>
        </w:rPr>
        <w:t xml:space="preserve">6. </w:t>
      </w:r>
      <w:r w:rsidRPr="00F629DD">
        <w:rPr>
          <w:spacing w:val="2"/>
          <w:sz w:val="28"/>
          <w:szCs w:val="28"/>
          <w:lang w:val="it-IT"/>
        </w:rPr>
        <w:t xml:space="preserve">Nguồn vốn đầu tư: </w:t>
      </w:r>
      <w:r w:rsidR="00F629DD">
        <w:rPr>
          <w:spacing w:val="2"/>
          <w:sz w:val="28"/>
          <w:szCs w:val="28"/>
          <w:lang w:val="it-IT"/>
        </w:rPr>
        <w:t>n</w:t>
      </w:r>
      <w:r w:rsidRPr="00F629DD">
        <w:rPr>
          <w:spacing w:val="2"/>
          <w:sz w:val="28"/>
          <w:szCs w:val="28"/>
          <w:lang w:val="it-IT"/>
        </w:rPr>
        <w:t>gân sách Thành phố, dự kiến như sau:</w:t>
      </w:r>
    </w:p>
    <w:p w14:paraId="6AFA758B" w14:textId="500C02AC" w:rsidR="006C1DDD" w:rsidRPr="00F629DD" w:rsidRDefault="006C1DDD" w:rsidP="00693590">
      <w:pPr>
        <w:pStyle w:val="BodyText1"/>
        <w:shd w:val="clear" w:color="auto" w:fill="auto"/>
        <w:spacing w:before="60" w:line="252" w:lineRule="auto"/>
        <w:ind w:firstLine="720"/>
        <w:jc w:val="both"/>
        <w:rPr>
          <w:spacing w:val="2"/>
          <w:sz w:val="28"/>
          <w:szCs w:val="28"/>
          <w:lang w:val="it-IT"/>
        </w:rPr>
      </w:pPr>
      <w:r w:rsidRPr="00F629DD">
        <w:rPr>
          <w:spacing w:val="2"/>
          <w:sz w:val="28"/>
          <w:szCs w:val="28"/>
          <w:lang w:val="it-IT"/>
        </w:rPr>
        <w:t xml:space="preserve">- Trong giai đoạn 2021 </w:t>
      </w:r>
      <w:r w:rsidR="00FB256F">
        <w:rPr>
          <w:spacing w:val="2"/>
          <w:sz w:val="28"/>
          <w:szCs w:val="28"/>
          <w:lang w:val="it-IT"/>
        </w:rPr>
        <w:t>-</w:t>
      </w:r>
      <w:r w:rsidRPr="00F629DD">
        <w:rPr>
          <w:spacing w:val="2"/>
          <w:sz w:val="28"/>
          <w:szCs w:val="28"/>
          <w:lang w:val="it-IT"/>
        </w:rPr>
        <w:t xml:space="preserve"> 2025: </w:t>
      </w:r>
      <w:r w:rsidR="00833C96">
        <w:rPr>
          <w:spacing w:val="2"/>
          <w:sz w:val="28"/>
          <w:szCs w:val="28"/>
          <w:lang w:val="it-IT"/>
        </w:rPr>
        <w:t>05</w:t>
      </w:r>
      <w:r w:rsidRPr="00F629DD">
        <w:rPr>
          <w:spacing w:val="2"/>
          <w:sz w:val="28"/>
          <w:szCs w:val="28"/>
          <w:lang w:val="it-IT"/>
        </w:rPr>
        <w:t xml:space="preserve"> tỷ đồng;</w:t>
      </w:r>
    </w:p>
    <w:p w14:paraId="257C4105" w14:textId="189D8E14" w:rsidR="006C1DDD" w:rsidRPr="00F629DD" w:rsidRDefault="006C1DDD" w:rsidP="00693590">
      <w:pPr>
        <w:pStyle w:val="BodyText1"/>
        <w:shd w:val="clear" w:color="auto" w:fill="auto"/>
        <w:spacing w:before="60" w:line="252" w:lineRule="auto"/>
        <w:ind w:firstLine="720"/>
        <w:jc w:val="both"/>
        <w:rPr>
          <w:spacing w:val="2"/>
          <w:sz w:val="28"/>
          <w:szCs w:val="28"/>
          <w:lang w:val="it-IT"/>
        </w:rPr>
      </w:pPr>
      <w:r w:rsidRPr="00F629DD">
        <w:rPr>
          <w:spacing w:val="2"/>
          <w:sz w:val="28"/>
          <w:szCs w:val="28"/>
          <w:lang w:val="it-IT"/>
        </w:rPr>
        <w:t xml:space="preserve">- Trong giai đoạn 2026 </w:t>
      </w:r>
      <w:r w:rsidR="00FB256F">
        <w:rPr>
          <w:spacing w:val="2"/>
          <w:sz w:val="28"/>
          <w:szCs w:val="28"/>
          <w:lang w:val="it-IT"/>
        </w:rPr>
        <w:t>-</w:t>
      </w:r>
      <w:r w:rsidRPr="00F629DD">
        <w:rPr>
          <w:spacing w:val="2"/>
          <w:sz w:val="28"/>
          <w:szCs w:val="28"/>
          <w:lang w:val="it-IT"/>
        </w:rPr>
        <w:t xml:space="preserve"> 2030: </w:t>
      </w:r>
      <w:r w:rsidR="001A7A02" w:rsidRPr="00097A8B">
        <w:rPr>
          <w:spacing w:val="2"/>
          <w:sz w:val="28"/>
          <w:szCs w:val="28"/>
          <w:lang w:val="it-IT"/>
        </w:rPr>
        <w:t>7.780,695 tỷ đồng</w:t>
      </w:r>
      <w:r w:rsidRPr="00F629DD">
        <w:rPr>
          <w:spacing w:val="2"/>
          <w:sz w:val="28"/>
          <w:szCs w:val="28"/>
          <w:lang w:val="it-IT"/>
        </w:rPr>
        <w:t>.</w:t>
      </w:r>
    </w:p>
    <w:p w14:paraId="2AD72978" w14:textId="74541CDD" w:rsidR="006C1DDD" w:rsidRPr="0093752F" w:rsidRDefault="006C1DDD" w:rsidP="00693590">
      <w:pPr>
        <w:widowControl w:val="0"/>
        <w:spacing w:before="60" w:after="0" w:line="252" w:lineRule="auto"/>
        <w:ind w:firstLine="720"/>
        <w:jc w:val="both"/>
        <w:rPr>
          <w:rFonts w:ascii="Times New Roman" w:eastAsia="Times New Roman" w:hAnsi="Times New Roman"/>
          <w:spacing w:val="2"/>
          <w:sz w:val="28"/>
          <w:szCs w:val="28"/>
          <w:lang w:val="it-IT" w:eastAsia="x-none"/>
        </w:rPr>
      </w:pPr>
      <w:r w:rsidRPr="00F629DD">
        <w:rPr>
          <w:rFonts w:ascii="Times New Roman" w:eastAsia="Times New Roman" w:hAnsi="Times New Roman"/>
          <w:spacing w:val="2"/>
          <w:sz w:val="28"/>
          <w:szCs w:val="28"/>
          <w:lang w:val="it-IT" w:eastAsia="x-none"/>
        </w:rPr>
        <w:t xml:space="preserve">7. Địa điểm thực hiện: </w:t>
      </w:r>
      <w:r w:rsidR="001A7A02">
        <w:rPr>
          <w:rFonts w:ascii="Times New Roman" w:eastAsia="Times New Roman" w:hAnsi="Times New Roman"/>
          <w:spacing w:val="2"/>
          <w:sz w:val="28"/>
          <w:szCs w:val="28"/>
          <w:lang w:val="it-IT" w:eastAsia="x-none"/>
        </w:rPr>
        <w:t>P</w:t>
      </w:r>
      <w:r w:rsidR="001A7A02" w:rsidRPr="001A7A02">
        <w:rPr>
          <w:rFonts w:ascii="Times New Roman" w:eastAsia="Times New Roman" w:hAnsi="Times New Roman"/>
          <w:spacing w:val="2"/>
          <w:sz w:val="28"/>
          <w:szCs w:val="28"/>
          <w:lang w:val="it-IT" w:eastAsia="x-none"/>
        </w:rPr>
        <w:t xml:space="preserve">hường Chánh Hưng và </w:t>
      </w:r>
      <w:r w:rsidR="001A7A02">
        <w:rPr>
          <w:rFonts w:ascii="Times New Roman" w:eastAsia="Times New Roman" w:hAnsi="Times New Roman"/>
          <w:spacing w:val="2"/>
          <w:sz w:val="28"/>
          <w:szCs w:val="28"/>
          <w:lang w:val="it-IT" w:eastAsia="x-none"/>
        </w:rPr>
        <w:t>X</w:t>
      </w:r>
      <w:r w:rsidR="001A7A02" w:rsidRPr="001A7A02">
        <w:rPr>
          <w:rFonts w:ascii="Times New Roman" w:eastAsia="Times New Roman" w:hAnsi="Times New Roman"/>
          <w:spacing w:val="2"/>
          <w:sz w:val="28"/>
          <w:szCs w:val="28"/>
          <w:lang w:val="it-IT" w:eastAsia="x-none"/>
        </w:rPr>
        <w:t xml:space="preserve">ã Bình Hưng, Thành phố </w:t>
      </w:r>
      <w:r w:rsidR="001A7A02" w:rsidRPr="001A7A02">
        <w:rPr>
          <w:rFonts w:ascii="Times New Roman" w:eastAsia="Times New Roman" w:hAnsi="Times New Roman"/>
          <w:spacing w:val="2"/>
          <w:sz w:val="28"/>
          <w:szCs w:val="28"/>
          <w:lang w:val="it-IT" w:eastAsia="x-none"/>
        </w:rPr>
        <w:lastRenderedPageBreak/>
        <w:t>Hồ Chí Minh</w:t>
      </w:r>
      <w:r w:rsidRPr="0093752F">
        <w:rPr>
          <w:rFonts w:ascii="Times New Roman" w:eastAsia="Times New Roman" w:hAnsi="Times New Roman"/>
          <w:spacing w:val="2"/>
          <w:sz w:val="28"/>
          <w:szCs w:val="28"/>
          <w:lang w:val="it-IT" w:eastAsia="x-none"/>
        </w:rPr>
        <w:t>.</w:t>
      </w:r>
    </w:p>
    <w:p w14:paraId="1B5EB378" w14:textId="77777777" w:rsidR="006C1DDD" w:rsidRPr="003F70D3" w:rsidRDefault="006C1DDD" w:rsidP="00693590">
      <w:pPr>
        <w:pStyle w:val="BodyText1"/>
        <w:shd w:val="clear" w:color="auto" w:fill="auto"/>
        <w:spacing w:before="60" w:line="252" w:lineRule="auto"/>
        <w:ind w:firstLine="720"/>
        <w:jc w:val="both"/>
        <w:rPr>
          <w:color w:val="EE0000"/>
          <w:spacing w:val="-4"/>
          <w:sz w:val="28"/>
          <w:szCs w:val="28"/>
          <w:lang w:val="it-IT"/>
        </w:rPr>
      </w:pPr>
      <w:r w:rsidRPr="003F70D3">
        <w:rPr>
          <w:bCs/>
          <w:spacing w:val="-4"/>
          <w:sz w:val="28"/>
          <w:szCs w:val="28"/>
        </w:rPr>
        <w:t>8.</w:t>
      </w:r>
      <w:r w:rsidRPr="003F70D3">
        <w:rPr>
          <w:spacing w:val="-4"/>
          <w:sz w:val="28"/>
          <w:szCs w:val="28"/>
        </w:rPr>
        <w:t xml:space="preserve"> </w:t>
      </w:r>
      <w:r w:rsidRPr="003F70D3">
        <w:rPr>
          <w:spacing w:val="-4"/>
          <w:sz w:val="28"/>
          <w:szCs w:val="28"/>
          <w:lang w:val="it-IT"/>
        </w:rPr>
        <w:t>T</w:t>
      </w:r>
      <w:r w:rsidRPr="003F70D3">
        <w:rPr>
          <w:spacing w:val="-4"/>
          <w:sz w:val="28"/>
          <w:szCs w:val="28"/>
        </w:rPr>
        <w:t>hời gian thực hiện:</w:t>
      </w:r>
      <w:r w:rsidRPr="003F70D3">
        <w:rPr>
          <w:spacing w:val="-4"/>
          <w:sz w:val="28"/>
          <w:szCs w:val="28"/>
          <w:lang w:val="it-IT"/>
        </w:rPr>
        <w:t xml:space="preserve"> </w:t>
      </w:r>
      <w:r w:rsidRPr="003F70D3">
        <w:rPr>
          <w:rFonts w:eastAsia="SimSun"/>
          <w:color w:val="000000" w:themeColor="text1"/>
          <w:spacing w:val="-4"/>
          <w:sz w:val="28"/>
          <w:szCs w:val="28"/>
          <w:lang w:val="it-IT"/>
        </w:rPr>
        <w:t>từ năm 2025 đến năm 20</w:t>
      </w:r>
      <w:r w:rsidRPr="003F70D3">
        <w:rPr>
          <w:rFonts w:eastAsia="SimSun"/>
          <w:color w:val="000000" w:themeColor="text1"/>
          <w:spacing w:val="-4"/>
          <w:sz w:val="28"/>
          <w:szCs w:val="28"/>
          <w:lang w:val="en-US"/>
        </w:rPr>
        <w:t>30; dự kiến tiến độ thực hiện</w:t>
      </w:r>
      <w:r w:rsidRPr="003F70D3">
        <w:rPr>
          <w:rFonts w:eastAsia="SimSun"/>
          <w:color w:val="000000" w:themeColor="text1"/>
          <w:spacing w:val="-4"/>
          <w:sz w:val="28"/>
          <w:szCs w:val="28"/>
          <w:lang w:val="it-IT"/>
        </w:rPr>
        <w:t>:</w:t>
      </w:r>
    </w:p>
    <w:p w14:paraId="60D0B93D" w14:textId="77777777" w:rsidR="001A7A02" w:rsidRPr="001A7A02" w:rsidRDefault="001A7A02" w:rsidP="001A7A02">
      <w:pPr>
        <w:widowControl w:val="0"/>
        <w:spacing w:before="60" w:after="0" w:line="252" w:lineRule="auto"/>
        <w:ind w:firstLine="720"/>
        <w:jc w:val="both"/>
        <w:rPr>
          <w:rFonts w:ascii="Times New Roman" w:eastAsia="Times New Roman" w:hAnsi="Times New Roman"/>
          <w:spacing w:val="2"/>
          <w:sz w:val="28"/>
          <w:szCs w:val="28"/>
          <w:lang w:val="it-IT" w:eastAsia="x-none"/>
        </w:rPr>
      </w:pPr>
      <w:r w:rsidRPr="001A7A02">
        <w:rPr>
          <w:rFonts w:ascii="Times New Roman" w:eastAsia="Times New Roman" w:hAnsi="Times New Roman"/>
          <w:spacing w:val="2"/>
          <w:sz w:val="28"/>
          <w:szCs w:val="28"/>
          <w:lang w:val="it-IT" w:eastAsia="x-none"/>
        </w:rPr>
        <w:t>- Năm 2025: tổ chức lập Báo cáo nghiên cứu tiền khả thi; tổ chức thực hiện khảo sát lập Báo cáo nghiên cứu khả thi dự án; báo cáo đánh giá tác động môi trường.</w:t>
      </w:r>
    </w:p>
    <w:p w14:paraId="425F47C1" w14:textId="77777777" w:rsidR="001A7A02" w:rsidRPr="001A7A02" w:rsidRDefault="001A7A02" w:rsidP="001A7A02">
      <w:pPr>
        <w:widowControl w:val="0"/>
        <w:spacing w:before="60" w:after="0" w:line="252" w:lineRule="auto"/>
        <w:ind w:firstLine="720"/>
        <w:jc w:val="both"/>
        <w:rPr>
          <w:rFonts w:ascii="Times New Roman" w:eastAsia="Times New Roman" w:hAnsi="Times New Roman"/>
          <w:spacing w:val="2"/>
          <w:sz w:val="28"/>
          <w:szCs w:val="28"/>
          <w:lang w:val="it-IT" w:eastAsia="x-none"/>
        </w:rPr>
      </w:pPr>
      <w:r w:rsidRPr="001A7A02">
        <w:rPr>
          <w:rFonts w:ascii="Times New Roman" w:eastAsia="Times New Roman" w:hAnsi="Times New Roman"/>
          <w:spacing w:val="2"/>
          <w:sz w:val="28"/>
          <w:szCs w:val="28"/>
          <w:lang w:val="it-IT" w:eastAsia="x-none"/>
        </w:rPr>
        <w:t>- Năm 2026 - 2029: hoàn thiện khảo sát lập Báo cáo nghiên cứu khả thi, trình thẩm định, phê duyệt dự án; thực hiện công tác thiết kế xây dựng triển khai sau thiết kế cơ sở và trình duyệt. Triển khai công tác bồi thường, giải phóng mặt bằng. Tổ chức lựa chọn nhà thầu thi công, giám sát, khởi công xây dựng công trình và thực hiện các công việc giai đoạn thực hiện dự án.</w:t>
      </w:r>
    </w:p>
    <w:p w14:paraId="5C5094D9" w14:textId="77777777" w:rsidR="001A7A02" w:rsidRPr="001A7A02" w:rsidRDefault="001A7A02" w:rsidP="001A7A02">
      <w:pPr>
        <w:widowControl w:val="0"/>
        <w:spacing w:before="60" w:after="0" w:line="252" w:lineRule="auto"/>
        <w:ind w:firstLine="720"/>
        <w:jc w:val="both"/>
        <w:rPr>
          <w:rFonts w:ascii="Times New Roman" w:eastAsia="Times New Roman" w:hAnsi="Times New Roman"/>
          <w:spacing w:val="2"/>
          <w:sz w:val="28"/>
          <w:szCs w:val="28"/>
          <w:lang w:val="it-IT" w:eastAsia="x-none"/>
        </w:rPr>
      </w:pPr>
      <w:r w:rsidRPr="001A7A02">
        <w:rPr>
          <w:rFonts w:ascii="Times New Roman" w:eastAsia="Times New Roman" w:hAnsi="Times New Roman"/>
          <w:spacing w:val="2"/>
          <w:sz w:val="28"/>
          <w:szCs w:val="28"/>
          <w:lang w:val="it-IT" w:eastAsia="x-none"/>
        </w:rPr>
        <w:t>- Năm 2030: xây dựng hoàn thành công trình đưa vào sử dụng, quyết toán công trình.</w:t>
      </w:r>
    </w:p>
    <w:p w14:paraId="59A1FEE6" w14:textId="116775FE" w:rsidR="00193740" w:rsidRPr="008C69F9" w:rsidRDefault="00193740" w:rsidP="00693590">
      <w:pPr>
        <w:pStyle w:val="BodyText1"/>
        <w:shd w:val="clear" w:color="auto" w:fill="auto"/>
        <w:spacing w:before="60" w:line="252" w:lineRule="auto"/>
        <w:ind w:firstLine="720"/>
        <w:jc w:val="both"/>
        <w:rPr>
          <w:bCs/>
          <w:sz w:val="28"/>
          <w:szCs w:val="28"/>
          <w:lang w:val="en-US"/>
        </w:rPr>
      </w:pPr>
      <w:r w:rsidRPr="00364818">
        <w:rPr>
          <w:b/>
          <w:sz w:val="28"/>
          <w:szCs w:val="28"/>
          <w:lang w:val="en-US"/>
        </w:rPr>
        <w:t xml:space="preserve">Điều 2. </w:t>
      </w:r>
      <w:r w:rsidR="00332781" w:rsidRPr="008C69F9">
        <w:rPr>
          <w:bCs/>
          <w:sz w:val="28"/>
          <w:szCs w:val="28"/>
          <w:lang w:val="en-US"/>
        </w:rPr>
        <w:t>Giao Ủy ban nhân dân Thành phố t</w:t>
      </w:r>
      <w:r w:rsidRPr="008C69F9">
        <w:rPr>
          <w:bCs/>
          <w:sz w:val="28"/>
          <w:szCs w:val="28"/>
          <w:lang w:val="en-US"/>
        </w:rPr>
        <w:t>ổ chức thực hiện</w:t>
      </w:r>
    </w:p>
    <w:p w14:paraId="0EE3FE22" w14:textId="2CD4C451" w:rsidR="001A7A02" w:rsidRPr="001A7A02" w:rsidRDefault="001A7A02" w:rsidP="001A7A02">
      <w:pPr>
        <w:pStyle w:val="NormalWeb"/>
        <w:widowControl w:val="0"/>
        <w:spacing w:before="60" w:beforeAutospacing="0" w:after="0" w:afterAutospacing="0" w:line="252" w:lineRule="auto"/>
        <w:ind w:firstLine="720"/>
        <w:jc w:val="both"/>
        <w:rPr>
          <w:bCs/>
          <w:sz w:val="28"/>
          <w:szCs w:val="28"/>
        </w:rPr>
      </w:pPr>
      <w:r>
        <w:rPr>
          <w:bCs/>
          <w:sz w:val="28"/>
          <w:szCs w:val="28"/>
        </w:rPr>
        <w:t>1.</w:t>
      </w:r>
      <w:r w:rsidRPr="001A7A02">
        <w:rPr>
          <w:bCs/>
          <w:sz w:val="28"/>
          <w:szCs w:val="28"/>
        </w:rPr>
        <w:t xml:space="preserve"> Tổ chức triển khai thực hiện Nghị quyết này theo đúng quy định của pháp luật về: đầu tư công, ngân sách, đất đai và các quy định pháp luật liên quan. Chịu trách nhiệm kiểm tra, giám sát việc thực hiện Nghị quyết này báo cáo Hội đồng nhân dân Thành phố theo quy định của pháp luật.</w:t>
      </w:r>
    </w:p>
    <w:p w14:paraId="5B9906F6" w14:textId="6F2CE306" w:rsidR="001A7A02" w:rsidRPr="001A7A02" w:rsidRDefault="001A7A02" w:rsidP="001A7A02">
      <w:pPr>
        <w:pStyle w:val="NormalWeb"/>
        <w:widowControl w:val="0"/>
        <w:spacing w:before="60" w:beforeAutospacing="0" w:after="0" w:afterAutospacing="0" w:line="252" w:lineRule="auto"/>
        <w:ind w:firstLine="720"/>
        <w:jc w:val="both"/>
        <w:rPr>
          <w:bCs/>
          <w:sz w:val="28"/>
          <w:szCs w:val="28"/>
        </w:rPr>
      </w:pPr>
      <w:r>
        <w:rPr>
          <w:bCs/>
          <w:sz w:val="28"/>
          <w:szCs w:val="28"/>
        </w:rPr>
        <w:t>2.</w:t>
      </w:r>
      <w:r w:rsidRPr="001A7A02">
        <w:rPr>
          <w:bCs/>
          <w:sz w:val="28"/>
          <w:szCs w:val="28"/>
        </w:rPr>
        <w:t xml:space="preserve"> Chỉ đạo các cơ quan liên quan khẩn trương hoàn thành việc lập, thẩm định báo cáo nghiên cứu khả thi dự án, trình cấp có thẩm quyền quyết định đầu tư; chịu trách nhiệm toàn diện trước Hội đồng nhân dân Thành phố, các cơ quan thanh tra, kiểm toán về tính chính xác và thống nhất về thông tin, số liệu của dự án Nạo vét, cải tạo môi trường kết hợp chỉnh trang đô thị trục thoát nước rạch Ông Bé và rạch nhánh; chịu trách nhiệm về sự chậm trễ so với thời gian và tiến độ thực hiện dự án.</w:t>
      </w:r>
    </w:p>
    <w:p w14:paraId="18ACF671" w14:textId="6F255F85" w:rsidR="001A7A02" w:rsidRPr="001A7A02" w:rsidRDefault="001A7A02" w:rsidP="001A7A02">
      <w:pPr>
        <w:pStyle w:val="NormalWeb"/>
        <w:widowControl w:val="0"/>
        <w:spacing w:before="60" w:beforeAutospacing="0" w:after="0" w:afterAutospacing="0" w:line="252" w:lineRule="auto"/>
        <w:ind w:firstLine="720"/>
        <w:jc w:val="both"/>
        <w:rPr>
          <w:bCs/>
          <w:sz w:val="28"/>
          <w:szCs w:val="28"/>
        </w:rPr>
      </w:pPr>
      <w:r>
        <w:rPr>
          <w:bCs/>
          <w:sz w:val="28"/>
          <w:szCs w:val="28"/>
        </w:rPr>
        <w:t>3.</w:t>
      </w:r>
      <w:r w:rsidRPr="001A7A02">
        <w:rPr>
          <w:bCs/>
          <w:sz w:val="28"/>
          <w:szCs w:val="28"/>
        </w:rPr>
        <w:t xml:space="preserve"> Ưu tiên bố trí đủ vốn ngân sách Thành phố để triển khai thực hiện dự án các dự án thành phần đảm bảo đúng kế hoạch bố trí vốn, tiến độ thực hiện dự án trong kế hoạch đầu tư công trung hạn giai đoạn 2021-2025 và giai đoạn 2026-2030.</w:t>
      </w:r>
    </w:p>
    <w:p w14:paraId="3E77162E" w14:textId="73C2D1FE" w:rsidR="001A7A02" w:rsidRPr="001A7A02" w:rsidRDefault="001A7A02" w:rsidP="001A7A02">
      <w:pPr>
        <w:pStyle w:val="NormalWeb"/>
        <w:widowControl w:val="0"/>
        <w:spacing w:before="60" w:beforeAutospacing="0" w:after="0" w:afterAutospacing="0" w:line="252" w:lineRule="auto"/>
        <w:ind w:firstLine="720"/>
        <w:jc w:val="both"/>
        <w:rPr>
          <w:bCs/>
          <w:sz w:val="28"/>
          <w:szCs w:val="28"/>
        </w:rPr>
      </w:pPr>
      <w:r>
        <w:rPr>
          <w:bCs/>
          <w:sz w:val="28"/>
          <w:szCs w:val="28"/>
        </w:rPr>
        <w:t>4.</w:t>
      </w:r>
      <w:r w:rsidRPr="001A7A02">
        <w:rPr>
          <w:bCs/>
          <w:sz w:val="28"/>
          <w:szCs w:val="28"/>
        </w:rPr>
        <w:t xml:space="preserve"> Chỉ đạo các đơn vị liên quan và địa phương tập trung thực hiện việc tuyên truyền thông tin đầy đủ để người dân hiểu, đồng thuận về chủ trương đầu tư và hỗ trợ triển khai dự án; tổ chức khảo sát, xây dựng phương án bồi thường, hỗ trợ, tái định cư và bàn giao mặt bằng cho chủ đầu tư theo đúng tiến độ dự án, đảm bảo đúng quy định pháp luật về đất đai, đầu tư công, ngân sách nhà nước và các quy định pháp luật liên quan. Việc ban hành phương án, chính sách bồi thường, hỗ trợ, tái định cư cần đảm bảo hợp lý và bồi thường thỏa đáng đối với người dân bị ảnh hưởng bởi dự án</w:t>
      </w:r>
      <w:r w:rsidR="00833C96">
        <w:rPr>
          <w:bCs/>
          <w:sz w:val="28"/>
          <w:szCs w:val="28"/>
        </w:rPr>
        <w:t xml:space="preserve"> theo quy định pháp luật</w:t>
      </w:r>
      <w:r w:rsidRPr="001A7A02">
        <w:rPr>
          <w:bCs/>
          <w:sz w:val="28"/>
          <w:szCs w:val="28"/>
        </w:rPr>
        <w:t>. Đồng thời, quan tâm cuộc sống người dân sau tái định cư, đảm bảo nơi ở mới phải bằng hoặc tốt hơn nơi ở cũ; cải thiện sinh kế, mang lại lợi ích cho người dân, đảm bảo hạ tầng kỹ thuật và đầy đủ thiết chế văn hóa - xã hội.</w:t>
      </w:r>
    </w:p>
    <w:p w14:paraId="41DE2C46" w14:textId="302F43D3" w:rsidR="001A7A02" w:rsidRDefault="001A7A02" w:rsidP="001A7A02">
      <w:pPr>
        <w:pStyle w:val="NormalWeb"/>
        <w:widowControl w:val="0"/>
        <w:spacing w:before="60" w:beforeAutospacing="0" w:after="0" w:afterAutospacing="0" w:line="252" w:lineRule="auto"/>
        <w:ind w:firstLine="720"/>
        <w:jc w:val="both"/>
        <w:rPr>
          <w:bCs/>
          <w:sz w:val="28"/>
          <w:szCs w:val="28"/>
        </w:rPr>
      </w:pPr>
      <w:r>
        <w:rPr>
          <w:bCs/>
          <w:sz w:val="28"/>
          <w:szCs w:val="28"/>
        </w:rPr>
        <w:t>5.</w:t>
      </w:r>
      <w:r w:rsidRPr="001A7A02">
        <w:rPr>
          <w:bCs/>
          <w:sz w:val="28"/>
          <w:szCs w:val="28"/>
        </w:rPr>
        <w:t xml:space="preserve"> Chỉ </w:t>
      </w:r>
      <w:r w:rsidRPr="001A7A02">
        <w:rPr>
          <w:rFonts w:hint="eastAsia"/>
          <w:bCs/>
          <w:sz w:val="28"/>
          <w:szCs w:val="28"/>
        </w:rPr>
        <w:t>đ</w:t>
      </w:r>
      <w:r w:rsidRPr="001A7A02">
        <w:rPr>
          <w:bCs/>
          <w:sz w:val="28"/>
          <w:szCs w:val="28"/>
        </w:rPr>
        <w:t xml:space="preserve">ạo các </w:t>
      </w:r>
      <w:r w:rsidRPr="001A7A02">
        <w:rPr>
          <w:rFonts w:hint="eastAsia"/>
          <w:bCs/>
          <w:sz w:val="28"/>
          <w:szCs w:val="28"/>
        </w:rPr>
        <w:t>đơ</w:t>
      </w:r>
      <w:r w:rsidRPr="001A7A02">
        <w:rPr>
          <w:bCs/>
          <w:sz w:val="28"/>
          <w:szCs w:val="28"/>
        </w:rPr>
        <w:t xml:space="preserve">n vị liên quan và </w:t>
      </w:r>
      <w:r w:rsidRPr="001A7A02">
        <w:rPr>
          <w:rFonts w:hint="eastAsia"/>
          <w:bCs/>
          <w:sz w:val="28"/>
          <w:szCs w:val="28"/>
        </w:rPr>
        <w:t>đ</w:t>
      </w:r>
      <w:r w:rsidRPr="001A7A02">
        <w:rPr>
          <w:bCs/>
          <w:sz w:val="28"/>
          <w:szCs w:val="28"/>
        </w:rPr>
        <w:t>ịa ph</w:t>
      </w:r>
      <w:r w:rsidRPr="001A7A02">
        <w:rPr>
          <w:rFonts w:hint="eastAsia"/>
          <w:bCs/>
          <w:sz w:val="28"/>
          <w:szCs w:val="28"/>
        </w:rPr>
        <w:t>ươ</w:t>
      </w:r>
      <w:r w:rsidRPr="001A7A02">
        <w:rPr>
          <w:bCs/>
          <w:sz w:val="28"/>
          <w:szCs w:val="28"/>
        </w:rPr>
        <w:t xml:space="preserve">ng phối hợp quản lý, giám sát các doanh nghiệp và tổ chức </w:t>
      </w:r>
      <w:r w:rsidRPr="001A7A02">
        <w:rPr>
          <w:rFonts w:hint="eastAsia"/>
          <w:bCs/>
          <w:sz w:val="28"/>
          <w:szCs w:val="28"/>
        </w:rPr>
        <w:t>đư</w:t>
      </w:r>
      <w:r w:rsidRPr="001A7A02">
        <w:rPr>
          <w:bCs/>
          <w:sz w:val="28"/>
          <w:szCs w:val="28"/>
        </w:rPr>
        <w:t xml:space="preserve">ợc giao, thuê </w:t>
      </w:r>
      <w:r w:rsidRPr="001A7A02">
        <w:rPr>
          <w:rFonts w:hint="eastAsia"/>
          <w:bCs/>
          <w:sz w:val="28"/>
          <w:szCs w:val="28"/>
        </w:rPr>
        <w:t>đ</w:t>
      </w:r>
      <w:r w:rsidRPr="001A7A02">
        <w:rPr>
          <w:bCs/>
          <w:sz w:val="28"/>
          <w:szCs w:val="28"/>
        </w:rPr>
        <w:t xml:space="preserve">ất dọc tuyến rạch Ông Bé, rạch nhánh tổ chức thực hiện xây dựng dựng hạng mục kè bờ </w:t>
      </w:r>
      <w:r w:rsidRPr="001A7A02">
        <w:rPr>
          <w:rFonts w:hint="eastAsia"/>
          <w:bCs/>
          <w:sz w:val="28"/>
          <w:szCs w:val="28"/>
        </w:rPr>
        <w:t>đ</w:t>
      </w:r>
      <w:r w:rsidRPr="001A7A02">
        <w:rPr>
          <w:bCs/>
          <w:sz w:val="28"/>
          <w:szCs w:val="28"/>
        </w:rPr>
        <w:t xml:space="preserve">ồng bộ với dự án Nạo vét, cải tạo môi trường kết hợp chỉnh trang đô thị trục thoát nước rạch Ông Bé và rạch </w:t>
      </w:r>
      <w:r w:rsidRPr="001A7A02">
        <w:rPr>
          <w:bCs/>
          <w:sz w:val="28"/>
          <w:szCs w:val="28"/>
        </w:rPr>
        <w:lastRenderedPageBreak/>
        <w:t xml:space="preserve">nhánh để đảm bảo việc thoát nước, phòng, chống sạt lở và mỹ quan đô thị. </w:t>
      </w:r>
    </w:p>
    <w:p w14:paraId="462A39F0" w14:textId="44548F71" w:rsidR="003F70D3" w:rsidRPr="008D2FDC" w:rsidRDefault="003F70D3" w:rsidP="003F70D3">
      <w:pPr>
        <w:pStyle w:val="BodyText1"/>
        <w:shd w:val="clear" w:color="auto" w:fill="auto"/>
        <w:spacing w:before="60" w:line="252" w:lineRule="auto"/>
        <w:ind w:firstLine="720"/>
        <w:jc w:val="both"/>
        <w:rPr>
          <w:bCs/>
          <w:sz w:val="28"/>
          <w:szCs w:val="28"/>
        </w:rPr>
      </w:pPr>
      <w:r w:rsidRPr="008D2FDC">
        <w:rPr>
          <w:spacing w:val="-2"/>
          <w:sz w:val="28"/>
          <w:szCs w:val="28"/>
          <w:lang w:val="nl-NL"/>
        </w:rPr>
        <w:t>6. Tăng cường công tác</w:t>
      </w:r>
      <w:r w:rsidRPr="008D2FDC">
        <w:rPr>
          <w:spacing w:val="-2"/>
          <w:sz w:val="28"/>
          <w:szCs w:val="28"/>
          <w:lang w:val="vi-VN"/>
        </w:rPr>
        <w:t xml:space="preserve"> kiểm tra và chịu trách nhiệm về tiến độ, chất lượng dự án; </w:t>
      </w:r>
      <w:r w:rsidRPr="008D2FDC">
        <w:rPr>
          <w:spacing w:val="-2"/>
          <w:sz w:val="28"/>
          <w:szCs w:val="28"/>
          <w:lang w:val="nl-NL"/>
        </w:rPr>
        <w:t xml:space="preserve">việc </w:t>
      </w:r>
      <w:r w:rsidRPr="008D2FDC">
        <w:rPr>
          <w:spacing w:val="-2"/>
          <w:sz w:val="28"/>
          <w:szCs w:val="28"/>
          <w:lang w:val="vi-VN"/>
        </w:rPr>
        <w:t xml:space="preserve">quản lý, sử dụng vốn </w:t>
      </w:r>
      <w:r w:rsidRPr="008D2FDC">
        <w:rPr>
          <w:spacing w:val="-2"/>
          <w:sz w:val="28"/>
          <w:szCs w:val="28"/>
          <w:lang w:val="nl-NL"/>
        </w:rPr>
        <w:t>đảm bảo</w:t>
      </w:r>
      <w:r w:rsidRPr="008D2FDC">
        <w:rPr>
          <w:spacing w:val="-2"/>
          <w:sz w:val="28"/>
          <w:szCs w:val="28"/>
          <w:lang w:val="vi-VN"/>
        </w:rPr>
        <w:t xml:space="preserve"> tiết kiệm, hiệu quả</w:t>
      </w:r>
      <w:r w:rsidRPr="008D2FDC">
        <w:rPr>
          <w:spacing w:val="-2"/>
          <w:sz w:val="28"/>
          <w:szCs w:val="28"/>
          <w:lang w:val="nl-NL"/>
        </w:rPr>
        <w:t xml:space="preserve">; </w:t>
      </w:r>
      <w:r w:rsidRPr="008D2FDC">
        <w:rPr>
          <w:spacing w:val="-2"/>
          <w:sz w:val="28"/>
          <w:szCs w:val="28"/>
          <w:lang w:val="pt-BR"/>
        </w:rPr>
        <w:t>đảm bảo dự án hoàn thành theo đúng tiến độ đề ra</w:t>
      </w:r>
      <w:r w:rsidRPr="008D2FDC">
        <w:rPr>
          <w:spacing w:val="-2"/>
          <w:sz w:val="28"/>
          <w:szCs w:val="28"/>
          <w:lang w:val="es-ES"/>
        </w:rPr>
        <w:t>.</w:t>
      </w:r>
    </w:p>
    <w:p w14:paraId="68D57111" w14:textId="77777777" w:rsidR="00332781" w:rsidRDefault="00332781" w:rsidP="00693590">
      <w:pPr>
        <w:pStyle w:val="NormalWeb"/>
        <w:widowControl w:val="0"/>
        <w:spacing w:before="60" w:beforeAutospacing="0" w:after="0" w:afterAutospacing="0" w:line="252" w:lineRule="auto"/>
        <w:ind w:firstLine="720"/>
        <w:jc w:val="both"/>
        <w:rPr>
          <w:b/>
          <w:sz w:val="28"/>
          <w:szCs w:val="28"/>
        </w:rPr>
      </w:pPr>
      <w:r w:rsidRPr="000E56E0">
        <w:rPr>
          <w:b/>
          <w:sz w:val="28"/>
          <w:szCs w:val="28"/>
        </w:rPr>
        <w:t xml:space="preserve">Điều 3. </w:t>
      </w:r>
      <w:r w:rsidRPr="008C69F9">
        <w:rPr>
          <w:bCs/>
          <w:sz w:val="28"/>
          <w:szCs w:val="28"/>
        </w:rPr>
        <w:t>Điều khoản thi hành</w:t>
      </w:r>
    </w:p>
    <w:p w14:paraId="2ABCB9FF" w14:textId="77777777" w:rsidR="00332781" w:rsidRDefault="00332781" w:rsidP="00693590">
      <w:pPr>
        <w:pStyle w:val="NormalWeb"/>
        <w:widowControl w:val="0"/>
        <w:spacing w:before="60" w:beforeAutospacing="0" w:after="0" w:afterAutospacing="0" w:line="252" w:lineRule="auto"/>
        <w:ind w:firstLine="720"/>
        <w:jc w:val="both"/>
        <w:rPr>
          <w:sz w:val="28"/>
          <w:szCs w:val="28"/>
        </w:rPr>
      </w:pPr>
      <w:r w:rsidRPr="000E56E0">
        <w:rPr>
          <w:bCs/>
          <w:sz w:val="28"/>
          <w:szCs w:val="28"/>
        </w:rPr>
        <w:t>1.</w:t>
      </w:r>
      <w:r w:rsidRPr="000E56E0">
        <w:rPr>
          <w:sz w:val="28"/>
          <w:szCs w:val="28"/>
        </w:rPr>
        <w:t xml:space="preserve"> Ủy ban nhân dân Thành phố và các cơ quan liên quan khác chịu trách nhiệm thi hành Nghị quyết này.</w:t>
      </w:r>
    </w:p>
    <w:p w14:paraId="7FFE7698" w14:textId="6F304B11" w:rsidR="00332781" w:rsidRPr="000E56E0" w:rsidRDefault="00332781" w:rsidP="00693590">
      <w:pPr>
        <w:pStyle w:val="NormalWeb"/>
        <w:widowControl w:val="0"/>
        <w:spacing w:before="60" w:beforeAutospacing="0" w:after="0" w:afterAutospacing="0" w:line="252" w:lineRule="auto"/>
        <w:ind w:firstLine="720"/>
        <w:jc w:val="both"/>
        <w:rPr>
          <w:sz w:val="28"/>
          <w:szCs w:val="28"/>
        </w:rPr>
      </w:pPr>
      <w:r w:rsidRPr="000E56E0">
        <w:rPr>
          <w:bCs/>
          <w:sz w:val="28"/>
          <w:szCs w:val="28"/>
        </w:rPr>
        <w:t>2.</w:t>
      </w:r>
      <w:r w:rsidRPr="000E56E0">
        <w:rPr>
          <w:sz w:val="28"/>
          <w:szCs w:val="28"/>
        </w:rPr>
        <w:t xml:space="preserve"> Thường trực Hội đồng nhân dân Thành phố, các Ban, Tổ đại biểu và đại biểu Hội đồng nhân dân Thành phố giám sát chặt chẽ quá trình tổ chức triển khai, thực hiện Nghị quyết này.</w:t>
      </w:r>
    </w:p>
    <w:p w14:paraId="3A8AB137" w14:textId="08838AE0" w:rsidR="00407B42" w:rsidRDefault="00EA2B77" w:rsidP="00693590">
      <w:pPr>
        <w:pStyle w:val="BodyText1"/>
        <w:shd w:val="clear" w:color="auto" w:fill="auto"/>
        <w:spacing w:before="60" w:line="252" w:lineRule="auto"/>
        <w:ind w:firstLine="720"/>
        <w:jc w:val="both"/>
        <w:rPr>
          <w:sz w:val="28"/>
          <w:szCs w:val="28"/>
          <w:lang w:val="vi-VN"/>
        </w:rPr>
      </w:pPr>
      <w:r w:rsidRPr="00266921">
        <w:rPr>
          <w:sz w:val="28"/>
          <w:szCs w:val="28"/>
          <w:lang w:val="en-US"/>
        </w:rPr>
        <w:t>Nghị qu</w:t>
      </w:r>
      <w:r w:rsidR="00E115AF" w:rsidRPr="00266921">
        <w:rPr>
          <w:sz w:val="28"/>
          <w:szCs w:val="28"/>
          <w:lang w:val="en-US"/>
        </w:rPr>
        <w:t xml:space="preserve">yết này được Hội đồng nhân dân Thành phố Hồ Chí Minh khóa </w:t>
      </w:r>
      <w:r w:rsidR="005F0869">
        <w:rPr>
          <w:sz w:val="28"/>
          <w:szCs w:val="28"/>
          <w:lang w:val="en-US"/>
        </w:rPr>
        <w:t>X</w:t>
      </w:r>
      <w:r w:rsidRPr="00266921">
        <w:rPr>
          <w:sz w:val="28"/>
          <w:szCs w:val="28"/>
          <w:lang w:val="en-US"/>
        </w:rPr>
        <w:t xml:space="preserve">, </w:t>
      </w:r>
      <w:r w:rsidR="008B1786">
        <w:rPr>
          <w:sz w:val="28"/>
          <w:szCs w:val="28"/>
          <w:lang w:val="en-US"/>
        </w:rPr>
        <w:t>K</w:t>
      </w:r>
      <w:r w:rsidRPr="00266921">
        <w:rPr>
          <w:sz w:val="28"/>
          <w:szCs w:val="28"/>
          <w:lang w:val="en-US"/>
        </w:rPr>
        <w:t xml:space="preserve">ỳ họp thứ </w:t>
      </w:r>
      <w:r w:rsidR="00B129FC">
        <w:rPr>
          <w:sz w:val="28"/>
          <w:szCs w:val="28"/>
          <w:lang w:val="en-US"/>
        </w:rPr>
        <w:t>năm</w:t>
      </w:r>
      <w:r w:rsidRPr="00266921">
        <w:rPr>
          <w:sz w:val="28"/>
          <w:szCs w:val="28"/>
          <w:lang w:val="en-US"/>
        </w:rPr>
        <w:t xml:space="preserve"> t</w:t>
      </w:r>
      <w:r w:rsidR="007F3C0F" w:rsidRPr="00266921">
        <w:rPr>
          <w:sz w:val="28"/>
          <w:szCs w:val="28"/>
          <w:lang w:val="en-US"/>
        </w:rPr>
        <w:t xml:space="preserve">hông qua ngày </w:t>
      </w:r>
      <w:r w:rsidR="00B129FC">
        <w:rPr>
          <w:sz w:val="28"/>
          <w:szCs w:val="28"/>
          <w:lang w:val="en-US"/>
        </w:rPr>
        <w:t>14</w:t>
      </w:r>
      <w:r w:rsidR="007F3C0F" w:rsidRPr="00266921">
        <w:rPr>
          <w:sz w:val="28"/>
          <w:szCs w:val="28"/>
          <w:lang w:val="en-US"/>
        </w:rPr>
        <w:t xml:space="preserve"> tháng </w:t>
      </w:r>
      <w:r w:rsidR="00B129FC">
        <w:rPr>
          <w:sz w:val="28"/>
          <w:szCs w:val="28"/>
          <w:lang w:val="en-US"/>
        </w:rPr>
        <w:t>11</w:t>
      </w:r>
      <w:r w:rsidR="007F3C0F" w:rsidRPr="00266921">
        <w:rPr>
          <w:sz w:val="28"/>
          <w:szCs w:val="28"/>
          <w:lang w:val="en-US"/>
        </w:rPr>
        <w:t xml:space="preserve"> năm 202</w:t>
      </w:r>
      <w:r w:rsidR="009C57F4" w:rsidRPr="00266921">
        <w:rPr>
          <w:sz w:val="28"/>
          <w:szCs w:val="28"/>
          <w:lang w:val="en-US"/>
        </w:rPr>
        <w:t>5</w:t>
      </w:r>
      <w:r w:rsidR="005F0869">
        <w:rPr>
          <w:sz w:val="28"/>
          <w:szCs w:val="28"/>
          <w:lang w:val="en-US"/>
        </w:rPr>
        <w:t xml:space="preserve"> </w:t>
      </w:r>
      <w:r w:rsidR="005F0869" w:rsidRPr="002757FA">
        <w:rPr>
          <w:sz w:val="28"/>
          <w:szCs w:val="28"/>
          <w:lang w:val="da-DK"/>
        </w:rPr>
        <w:t>và có hiệu lực từ ngày được thông qua</w:t>
      </w:r>
      <w:r w:rsidRPr="00266921">
        <w:rPr>
          <w:sz w:val="28"/>
          <w:szCs w:val="28"/>
          <w:lang w:val="en-US"/>
        </w:rPr>
        <w:t>.</w:t>
      </w:r>
      <w:r w:rsidR="006E1561" w:rsidRPr="00266921">
        <w:rPr>
          <w:sz w:val="28"/>
          <w:szCs w:val="28"/>
          <w:lang w:val="en-US"/>
        </w:rPr>
        <w:t>/.</w:t>
      </w:r>
    </w:p>
    <w:p w14:paraId="75BD5395" w14:textId="77777777" w:rsidR="00B4451F" w:rsidRPr="00B4451F" w:rsidRDefault="00B4451F" w:rsidP="00117790">
      <w:pPr>
        <w:pStyle w:val="BodyText1"/>
        <w:shd w:val="clear" w:color="auto" w:fill="auto"/>
        <w:spacing w:before="120" w:after="120" w:line="240" w:lineRule="auto"/>
        <w:ind w:firstLine="720"/>
        <w:jc w:val="both"/>
        <w:rPr>
          <w:sz w:val="28"/>
          <w:szCs w:val="28"/>
          <w:lang w:val="vi-VN"/>
        </w:rPr>
      </w:pPr>
    </w:p>
    <w:tbl>
      <w:tblPr>
        <w:tblW w:w="9090" w:type="dxa"/>
        <w:tblInd w:w="-90" w:type="dxa"/>
        <w:tblLook w:val="01E0" w:firstRow="1" w:lastRow="1" w:firstColumn="1" w:lastColumn="1" w:noHBand="0" w:noVBand="0"/>
      </w:tblPr>
      <w:tblGrid>
        <w:gridCol w:w="5310"/>
        <w:gridCol w:w="782"/>
        <w:gridCol w:w="2998"/>
      </w:tblGrid>
      <w:tr w:rsidR="00284B31" w:rsidRPr="00721DD8" w14:paraId="2FCAEB90" w14:textId="77777777" w:rsidTr="00150132">
        <w:tc>
          <w:tcPr>
            <w:tcW w:w="5310" w:type="dxa"/>
          </w:tcPr>
          <w:p w14:paraId="7B3C7BB4" w14:textId="77777777" w:rsidR="00A72F47" w:rsidRPr="004400E9" w:rsidRDefault="00A72F47" w:rsidP="00A72F47">
            <w:pPr>
              <w:spacing w:after="0" w:line="240" w:lineRule="auto"/>
              <w:rPr>
                <w:rFonts w:ascii="Times New Roman" w:eastAsia="Times New Roman" w:hAnsi="Times New Roman"/>
                <w:b/>
                <w:lang w:val="vi-VN"/>
              </w:rPr>
            </w:pPr>
            <w:r w:rsidRPr="004400E9">
              <w:rPr>
                <w:rFonts w:ascii="Times New Roman" w:eastAsia="Times New Roman" w:hAnsi="Times New Roman"/>
                <w:b/>
                <w:i/>
                <w:lang w:val="vi-VN"/>
              </w:rPr>
              <w:t>Nơi nhận</w:t>
            </w:r>
            <w:r w:rsidRPr="004400E9">
              <w:rPr>
                <w:rFonts w:ascii="Times New Roman" w:eastAsia="Times New Roman" w:hAnsi="Times New Roman"/>
                <w:b/>
                <w:lang w:val="vi-VN"/>
              </w:rPr>
              <w:t>:</w:t>
            </w:r>
          </w:p>
          <w:p w14:paraId="5A629CE7"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Ủy ban Thường vụ Quốc hội;</w:t>
            </w:r>
          </w:p>
          <w:p w14:paraId="142A352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Văn phòng Quốc hội; </w:t>
            </w:r>
          </w:p>
          <w:p w14:paraId="32457D2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Ủy ban Công tác đại biểu Quốc hội;</w:t>
            </w:r>
          </w:p>
          <w:p w14:paraId="2EDED0D4"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Bộ Tài chính; </w:t>
            </w:r>
          </w:p>
          <w:p w14:paraId="34FE2D6F"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Thường trực Thành ủy TP.HCM;</w:t>
            </w:r>
          </w:p>
          <w:p w14:paraId="1621BBB1"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Đoàn đại biểu Quốc hội TP.HCM;                                                                        </w:t>
            </w:r>
          </w:p>
          <w:p w14:paraId="272A29E7"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Thường trực Hội đồng nhân dân TP.HCM; </w:t>
            </w:r>
          </w:p>
          <w:p w14:paraId="17964A07"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Thường trực Ủy ban nhân dân TP.HCM; </w:t>
            </w:r>
          </w:p>
          <w:p w14:paraId="7BA2B07A"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Ban Thường trực Ủy ban MTTQ Việt Nam TP.HCM;</w:t>
            </w:r>
          </w:p>
          <w:p w14:paraId="2B593288"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Đại biểu Hội đồng nhân dân TP.HCM;</w:t>
            </w:r>
          </w:p>
          <w:p w14:paraId="17F448C6"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Văn phòng Thành ủy TP.HCM;</w:t>
            </w:r>
          </w:p>
          <w:p w14:paraId="1198A4B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Văn phòng ĐĐBQH và HĐND TP.HCM: CVP, PVP;</w:t>
            </w:r>
          </w:p>
          <w:p w14:paraId="27F35FE3"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Văn phòng Ủy ban nhân dân TP.HCM;                                                         </w:t>
            </w:r>
          </w:p>
          <w:p w14:paraId="3EB260C8" w14:textId="0AA8F53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Thủ trưởng các sở, ban, ngành</w:t>
            </w:r>
            <w:r w:rsidRPr="00C25EEE">
              <w:rPr>
                <w:rFonts w:ascii="Times New Roman" w:hAnsi="Times New Roman"/>
                <w:kern w:val="28"/>
                <w:lang w:val="sv-SE"/>
              </w:rPr>
              <w:t>: S</w:t>
            </w:r>
            <w:r w:rsidR="00D5571F">
              <w:rPr>
                <w:rFonts w:ascii="Times New Roman" w:hAnsi="Times New Roman"/>
                <w:kern w:val="28"/>
                <w:lang w:val="sv-SE"/>
              </w:rPr>
              <w:t xml:space="preserve">ở </w:t>
            </w:r>
            <w:r w:rsidRPr="00C25EEE">
              <w:rPr>
                <w:rFonts w:ascii="Times New Roman" w:hAnsi="Times New Roman"/>
                <w:kern w:val="28"/>
                <w:lang w:val="sv-SE"/>
              </w:rPr>
              <w:t>T</w:t>
            </w:r>
            <w:r w:rsidR="00D5571F">
              <w:rPr>
                <w:rFonts w:ascii="Times New Roman" w:hAnsi="Times New Roman"/>
                <w:kern w:val="28"/>
                <w:lang w:val="sv-SE"/>
              </w:rPr>
              <w:t>ài chính</w:t>
            </w:r>
            <w:r w:rsidRPr="00C25EEE">
              <w:rPr>
                <w:rFonts w:ascii="Times New Roman" w:hAnsi="Times New Roman"/>
                <w:kern w:val="28"/>
                <w:lang w:val="sv-SE"/>
              </w:rPr>
              <w:t>, S</w:t>
            </w:r>
            <w:r w:rsidR="00D5571F">
              <w:rPr>
                <w:rFonts w:ascii="Times New Roman" w:hAnsi="Times New Roman"/>
                <w:kern w:val="28"/>
                <w:lang w:val="sv-SE"/>
              </w:rPr>
              <w:t xml:space="preserve">ở </w:t>
            </w:r>
            <w:r w:rsidRPr="00C25EEE">
              <w:rPr>
                <w:rFonts w:ascii="Times New Roman" w:hAnsi="Times New Roman"/>
                <w:kern w:val="28"/>
                <w:lang w:val="sv-SE"/>
              </w:rPr>
              <w:t>X</w:t>
            </w:r>
            <w:r w:rsidR="00D5571F">
              <w:rPr>
                <w:rFonts w:ascii="Times New Roman" w:hAnsi="Times New Roman"/>
                <w:kern w:val="28"/>
                <w:lang w:val="sv-SE"/>
              </w:rPr>
              <w:t>ây dựng</w:t>
            </w:r>
            <w:r w:rsidRPr="00C25EEE">
              <w:rPr>
                <w:rFonts w:ascii="Times New Roman" w:hAnsi="Times New Roman"/>
                <w:kern w:val="28"/>
                <w:lang w:val="sv-SE"/>
              </w:rPr>
              <w:t xml:space="preserve">, </w:t>
            </w:r>
            <w:r w:rsidR="00D5571F">
              <w:rPr>
                <w:rFonts w:ascii="Times New Roman" w:hAnsi="Times New Roman"/>
                <w:kern w:val="28"/>
                <w:lang w:val="sv-SE"/>
              </w:rPr>
              <w:t xml:space="preserve">Sở </w:t>
            </w:r>
            <w:r w:rsidRPr="00C25EEE">
              <w:rPr>
                <w:rFonts w:ascii="Times New Roman" w:hAnsi="Times New Roman"/>
                <w:kern w:val="28"/>
                <w:lang w:val="sv-SE"/>
              </w:rPr>
              <w:t>C</w:t>
            </w:r>
            <w:r w:rsidR="00D5571F">
              <w:rPr>
                <w:rFonts w:ascii="Times New Roman" w:hAnsi="Times New Roman"/>
                <w:kern w:val="28"/>
                <w:lang w:val="sv-SE"/>
              </w:rPr>
              <w:t>ông thương</w:t>
            </w:r>
            <w:r w:rsidRPr="00C25EEE">
              <w:rPr>
                <w:rFonts w:ascii="Times New Roman" w:hAnsi="Times New Roman"/>
                <w:kern w:val="28"/>
                <w:lang w:val="sv-SE"/>
              </w:rPr>
              <w:t xml:space="preserve">, </w:t>
            </w:r>
            <w:r w:rsidR="00D5571F">
              <w:rPr>
                <w:rFonts w:ascii="Times New Roman" w:hAnsi="Times New Roman"/>
                <w:kern w:val="28"/>
                <w:lang w:val="sv-SE"/>
              </w:rPr>
              <w:t xml:space="preserve">Sở </w:t>
            </w:r>
            <w:r w:rsidRPr="00C25EEE">
              <w:rPr>
                <w:rFonts w:ascii="Times New Roman" w:hAnsi="Times New Roman"/>
                <w:kern w:val="28"/>
                <w:lang w:val="sv-SE"/>
              </w:rPr>
              <w:t>N</w:t>
            </w:r>
            <w:r w:rsidR="00D5571F">
              <w:rPr>
                <w:rFonts w:ascii="Times New Roman" w:hAnsi="Times New Roman"/>
                <w:kern w:val="28"/>
                <w:lang w:val="sv-SE"/>
              </w:rPr>
              <w:t xml:space="preserve">ông nghiệp và </w:t>
            </w:r>
            <w:r w:rsidRPr="00C25EEE">
              <w:rPr>
                <w:rFonts w:ascii="Times New Roman" w:hAnsi="Times New Roman"/>
                <w:kern w:val="28"/>
                <w:lang w:val="sv-SE"/>
              </w:rPr>
              <w:t>M</w:t>
            </w:r>
            <w:r w:rsidR="00D5571F">
              <w:rPr>
                <w:rFonts w:ascii="Times New Roman" w:hAnsi="Times New Roman"/>
                <w:kern w:val="28"/>
                <w:lang w:val="sv-SE"/>
              </w:rPr>
              <w:t>ôi trường</w:t>
            </w:r>
            <w:r w:rsidRPr="00C25EEE">
              <w:rPr>
                <w:rFonts w:ascii="Times New Roman" w:hAnsi="Times New Roman"/>
                <w:kern w:val="28"/>
                <w:lang w:val="sv-SE"/>
              </w:rPr>
              <w:t xml:space="preserve">, </w:t>
            </w:r>
            <w:r w:rsidR="003A0CC1" w:rsidRPr="003A0CC1">
              <w:rPr>
                <w:rFonts w:ascii="Times New Roman" w:hAnsi="Times New Roman"/>
                <w:kern w:val="28"/>
                <w:lang w:val="sv-SE"/>
              </w:rPr>
              <w:t>Ban Q</w:t>
            </w:r>
            <w:r w:rsidR="003A0CC1">
              <w:rPr>
                <w:rFonts w:ascii="Times New Roman" w:hAnsi="Times New Roman"/>
                <w:kern w:val="28"/>
                <w:lang w:val="sv-SE"/>
              </w:rPr>
              <w:t>LDA</w:t>
            </w:r>
            <w:r w:rsidR="003A0CC1" w:rsidRPr="003A0CC1">
              <w:rPr>
                <w:rFonts w:ascii="Times New Roman" w:hAnsi="Times New Roman"/>
                <w:kern w:val="28"/>
                <w:lang w:val="sv-SE"/>
              </w:rPr>
              <w:t xml:space="preserve"> đầu tư xây dựng hạ tầng đô thị Thành phố</w:t>
            </w:r>
            <w:r w:rsidRPr="004400E9">
              <w:rPr>
                <w:rFonts w:ascii="Times New Roman" w:hAnsi="Times New Roman"/>
                <w:kern w:val="28"/>
                <w:lang w:val="sv-SE"/>
              </w:rPr>
              <w:t>;</w:t>
            </w:r>
          </w:p>
          <w:p w14:paraId="5C379FE9" w14:textId="7833DF21" w:rsidR="00A72F47" w:rsidRPr="00C25EEE" w:rsidRDefault="00A72F47" w:rsidP="00A72F47">
            <w:pPr>
              <w:spacing w:after="0" w:line="240" w:lineRule="auto"/>
              <w:rPr>
                <w:rFonts w:ascii="Times New Roman" w:hAnsi="Times New Roman"/>
                <w:spacing w:val="-6"/>
                <w:lang w:val="da-DK"/>
              </w:rPr>
            </w:pPr>
            <w:r w:rsidRPr="004400E9">
              <w:rPr>
                <w:rFonts w:ascii="Times New Roman" w:hAnsi="Times New Roman"/>
                <w:bCs/>
                <w:iCs/>
                <w:lang w:val="da-DK"/>
              </w:rPr>
              <w:t xml:space="preserve">- </w:t>
            </w:r>
            <w:r w:rsidRPr="004400E9">
              <w:rPr>
                <w:rFonts w:ascii="Times New Roman" w:hAnsi="Times New Roman"/>
                <w:spacing w:val="-6"/>
                <w:lang w:val="da-DK"/>
              </w:rPr>
              <w:t>Thường trực HĐND, UBND</w:t>
            </w:r>
            <w:r w:rsidR="007002B5">
              <w:rPr>
                <w:rFonts w:ascii="Times New Roman" w:hAnsi="Times New Roman"/>
                <w:spacing w:val="-6"/>
                <w:lang w:val="da-DK"/>
              </w:rPr>
              <w:t xml:space="preserve"> </w:t>
            </w:r>
            <w:r w:rsidR="001A7A02">
              <w:rPr>
                <w:rFonts w:ascii="Times New Roman" w:hAnsi="Times New Roman"/>
              </w:rPr>
              <w:t>P</w:t>
            </w:r>
            <w:r w:rsidR="001A7A02" w:rsidRPr="00097A8B">
              <w:rPr>
                <w:rFonts w:ascii="Times New Roman" w:hAnsi="Times New Roman"/>
              </w:rPr>
              <w:t>hường Chánh Hưng</w:t>
            </w:r>
            <w:r w:rsidR="001A7A02">
              <w:rPr>
                <w:rFonts w:ascii="Times New Roman" w:hAnsi="Times New Roman"/>
              </w:rPr>
              <w:t xml:space="preserve"> và</w:t>
            </w:r>
            <w:r w:rsidR="001A7A02" w:rsidRPr="00097A8B">
              <w:rPr>
                <w:rFonts w:ascii="Times New Roman" w:hAnsi="Times New Roman"/>
              </w:rPr>
              <w:t xml:space="preserve"> </w:t>
            </w:r>
            <w:r w:rsidR="001A7A02">
              <w:rPr>
                <w:rFonts w:ascii="Times New Roman" w:hAnsi="Times New Roman"/>
              </w:rPr>
              <w:t>X</w:t>
            </w:r>
            <w:r w:rsidR="001A7A02" w:rsidRPr="00097A8B">
              <w:rPr>
                <w:rFonts w:ascii="Times New Roman" w:hAnsi="Times New Roman"/>
              </w:rPr>
              <w:t>ã Bình Hưng</w:t>
            </w:r>
            <w:r w:rsidRPr="00C25EEE">
              <w:rPr>
                <w:rFonts w:ascii="Times New Roman" w:hAnsi="Times New Roman"/>
                <w:spacing w:val="-6"/>
                <w:lang w:val="da-DK"/>
              </w:rPr>
              <w:t>;</w:t>
            </w:r>
          </w:p>
          <w:p w14:paraId="5CFEA3E1"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lang w:val="da-DK"/>
              </w:rPr>
              <w:t>- Trung tâm thông tin điện tử Thành phố;</w:t>
            </w:r>
          </w:p>
          <w:p w14:paraId="2FE1E0B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Phòng CTHĐND: TP, PTP; Phòng HC-TC-QT;</w:t>
            </w:r>
          </w:p>
          <w:p w14:paraId="07763DCC" w14:textId="77777777" w:rsidR="00A72F47" w:rsidRDefault="00A72F47" w:rsidP="00A72F47">
            <w:pPr>
              <w:spacing w:after="0" w:line="240" w:lineRule="auto"/>
              <w:rPr>
                <w:rFonts w:ascii="Times New Roman" w:hAnsi="Times New Roman"/>
                <w:kern w:val="28"/>
                <w:lang w:val="de-DE"/>
              </w:rPr>
            </w:pPr>
            <w:r w:rsidRPr="004400E9">
              <w:rPr>
                <w:rFonts w:ascii="Times New Roman" w:hAnsi="Times New Roman"/>
                <w:kern w:val="28"/>
                <w:lang w:val="de-DE"/>
              </w:rPr>
              <w:t>- Lưu: VT, (P.CTHĐ-Thi).</w:t>
            </w:r>
          </w:p>
          <w:p w14:paraId="5E2D7DDE" w14:textId="77777777" w:rsidR="00284B31" w:rsidRPr="00721DD8" w:rsidRDefault="00284B31" w:rsidP="006E45A9">
            <w:pPr>
              <w:spacing w:after="0" w:line="240" w:lineRule="auto"/>
              <w:rPr>
                <w:rFonts w:ascii="Times New Roman" w:hAnsi="Times New Roman"/>
                <w:b/>
                <w:i/>
                <w:lang w:val="fr-FR"/>
              </w:rPr>
            </w:pPr>
          </w:p>
        </w:tc>
        <w:tc>
          <w:tcPr>
            <w:tcW w:w="782" w:type="dxa"/>
          </w:tcPr>
          <w:p w14:paraId="1242A7C9" w14:textId="77777777" w:rsidR="00284B31" w:rsidRPr="00721DD8" w:rsidRDefault="00284B31" w:rsidP="00284B31">
            <w:pPr>
              <w:spacing w:after="0" w:line="240" w:lineRule="auto"/>
              <w:rPr>
                <w:rFonts w:ascii="Times New Roman" w:hAnsi="Times New Roman"/>
                <w:lang w:val="fr-FR"/>
              </w:rPr>
            </w:pPr>
          </w:p>
        </w:tc>
        <w:tc>
          <w:tcPr>
            <w:tcW w:w="2998" w:type="dxa"/>
          </w:tcPr>
          <w:p w14:paraId="222B8058" w14:textId="77777777" w:rsidR="00284B31" w:rsidRDefault="00A72F47" w:rsidP="00284B31">
            <w:pPr>
              <w:spacing w:after="0" w:line="240" w:lineRule="auto"/>
              <w:jc w:val="center"/>
              <w:rPr>
                <w:rFonts w:ascii="Times New Roman" w:hAnsi="Times New Roman"/>
                <w:b/>
                <w:sz w:val="28"/>
                <w:szCs w:val="28"/>
                <w:lang w:val="fr-FR"/>
              </w:rPr>
            </w:pPr>
            <w:r>
              <w:rPr>
                <w:rFonts w:ascii="Times New Roman" w:hAnsi="Times New Roman"/>
                <w:b/>
                <w:sz w:val="28"/>
                <w:szCs w:val="28"/>
                <w:lang w:val="fr-FR"/>
              </w:rPr>
              <w:t>CHỦ TỊCH</w:t>
            </w:r>
          </w:p>
          <w:p w14:paraId="79E77DE4" w14:textId="77777777" w:rsidR="00A72F47" w:rsidRDefault="00A72F47" w:rsidP="00284B31">
            <w:pPr>
              <w:spacing w:after="0" w:line="240" w:lineRule="auto"/>
              <w:jc w:val="center"/>
              <w:rPr>
                <w:rFonts w:ascii="Times New Roman" w:hAnsi="Times New Roman"/>
                <w:b/>
                <w:sz w:val="28"/>
                <w:szCs w:val="28"/>
                <w:lang w:val="fr-FR"/>
              </w:rPr>
            </w:pPr>
          </w:p>
          <w:p w14:paraId="40D5906F" w14:textId="77777777" w:rsidR="00A72F47" w:rsidRDefault="00A72F47" w:rsidP="00284B31">
            <w:pPr>
              <w:spacing w:after="0" w:line="240" w:lineRule="auto"/>
              <w:jc w:val="center"/>
              <w:rPr>
                <w:rFonts w:ascii="Times New Roman" w:hAnsi="Times New Roman"/>
                <w:b/>
                <w:sz w:val="28"/>
                <w:szCs w:val="28"/>
                <w:lang w:val="fr-FR"/>
              </w:rPr>
            </w:pPr>
          </w:p>
          <w:p w14:paraId="5C12CEDC" w14:textId="77777777" w:rsidR="00A72F47" w:rsidRDefault="00A72F47" w:rsidP="00284B31">
            <w:pPr>
              <w:spacing w:after="0" w:line="240" w:lineRule="auto"/>
              <w:jc w:val="center"/>
              <w:rPr>
                <w:rFonts w:ascii="Times New Roman" w:hAnsi="Times New Roman"/>
                <w:b/>
                <w:sz w:val="28"/>
                <w:szCs w:val="28"/>
                <w:lang w:val="fr-FR"/>
              </w:rPr>
            </w:pPr>
          </w:p>
          <w:p w14:paraId="5896B446" w14:textId="77777777" w:rsidR="00A72F47" w:rsidRPr="00193740" w:rsidRDefault="00A72F47" w:rsidP="00284B31">
            <w:pPr>
              <w:spacing w:after="0" w:line="240" w:lineRule="auto"/>
              <w:jc w:val="center"/>
              <w:rPr>
                <w:rFonts w:ascii="Times New Roman" w:hAnsi="Times New Roman"/>
                <w:b/>
                <w:sz w:val="48"/>
                <w:szCs w:val="28"/>
                <w:lang w:val="fr-FR"/>
              </w:rPr>
            </w:pPr>
          </w:p>
          <w:p w14:paraId="288EBFEB" w14:textId="77777777" w:rsidR="00A72F47" w:rsidRPr="000A0F06" w:rsidRDefault="00A72F47" w:rsidP="00284B31">
            <w:pPr>
              <w:spacing w:after="0" w:line="240" w:lineRule="auto"/>
              <w:jc w:val="center"/>
              <w:rPr>
                <w:rFonts w:ascii="Times New Roman" w:hAnsi="Times New Roman"/>
                <w:b/>
                <w:sz w:val="28"/>
                <w:szCs w:val="28"/>
                <w:lang w:val="fr-FR"/>
              </w:rPr>
            </w:pPr>
            <w:r w:rsidRPr="004400E9">
              <w:rPr>
                <w:rFonts w:ascii="Times New Roman" w:hAnsi="Times New Roman"/>
                <w:b/>
                <w:kern w:val="28"/>
                <w:sz w:val="28"/>
                <w:szCs w:val="28"/>
              </w:rPr>
              <w:t>Võ Văn Minh</w:t>
            </w:r>
          </w:p>
          <w:p w14:paraId="07654FB9" w14:textId="77777777" w:rsidR="00284B31" w:rsidRPr="000A0F06" w:rsidRDefault="00284B31" w:rsidP="00284B31">
            <w:pPr>
              <w:spacing w:after="0" w:line="240" w:lineRule="auto"/>
              <w:jc w:val="center"/>
              <w:rPr>
                <w:rFonts w:ascii="Times New Roman" w:hAnsi="Times New Roman"/>
                <w:b/>
                <w:sz w:val="28"/>
                <w:szCs w:val="28"/>
                <w:lang w:val="fr-FR"/>
              </w:rPr>
            </w:pPr>
          </w:p>
          <w:p w14:paraId="54B02C45" w14:textId="77777777" w:rsidR="00284B31" w:rsidRDefault="00284B31" w:rsidP="00284B31">
            <w:pPr>
              <w:spacing w:after="0" w:line="240" w:lineRule="auto"/>
              <w:jc w:val="center"/>
              <w:rPr>
                <w:rFonts w:ascii="Times New Roman" w:hAnsi="Times New Roman"/>
                <w:b/>
                <w:sz w:val="28"/>
                <w:szCs w:val="28"/>
                <w:lang w:val="fr-FR"/>
              </w:rPr>
            </w:pPr>
          </w:p>
          <w:p w14:paraId="059F3886" w14:textId="77777777" w:rsidR="00194E98" w:rsidRDefault="00194E98" w:rsidP="00194E98">
            <w:pPr>
              <w:spacing w:after="0" w:line="240" w:lineRule="auto"/>
              <w:rPr>
                <w:rFonts w:ascii="Times New Roman" w:hAnsi="Times New Roman"/>
                <w:b/>
                <w:sz w:val="28"/>
                <w:szCs w:val="28"/>
                <w:lang w:val="fr-FR"/>
              </w:rPr>
            </w:pPr>
          </w:p>
          <w:p w14:paraId="48481DE8" w14:textId="77777777" w:rsidR="00284B31" w:rsidRPr="000A0F06" w:rsidRDefault="00284B31" w:rsidP="00284B31">
            <w:pPr>
              <w:spacing w:after="0" w:line="240" w:lineRule="auto"/>
              <w:jc w:val="center"/>
              <w:rPr>
                <w:rFonts w:ascii="Times New Roman" w:hAnsi="Times New Roman"/>
                <w:b/>
                <w:sz w:val="28"/>
                <w:szCs w:val="28"/>
                <w:lang w:val="fr-FR"/>
              </w:rPr>
            </w:pPr>
          </w:p>
          <w:p w14:paraId="11B03416" w14:textId="77777777" w:rsidR="00284B31" w:rsidRPr="000A0F06" w:rsidRDefault="00284B31" w:rsidP="00284B31">
            <w:pPr>
              <w:spacing w:after="0" w:line="240" w:lineRule="auto"/>
              <w:jc w:val="center"/>
              <w:rPr>
                <w:rFonts w:ascii="Times New Roman" w:hAnsi="Times New Roman"/>
                <w:b/>
                <w:sz w:val="28"/>
                <w:szCs w:val="28"/>
                <w:lang w:val="fr-FR"/>
              </w:rPr>
            </w:pPr>
          </w:p>
        </w:tc>
      </w:tr>
      <w:tr w:rsidR="00284B31" w:rsidRPr="00721DD8" w14:paraId="7D582784" w14:textId="77777777" w:rsidTr="00150132">
        <w:tc>
          <w:tcPr>
            <w:tcW w:w="5310" w:type="dxa"/>
          </w:tcPr>
          <w:p w14:paraId="16BBB64D" w14:textId="77777777" w:rsidR="00284B31" w:rsidRPr="00721DD8" w:rsidRDefault="00284B31" w:rsidP="00284B31">
            <w:pPr>
              <w:spacing w:after="0" w:line="240" w:lineRule="auto"/>
              <w:rPr>
                <w:rFonts w:ascii="Times New Roman" w:hAnsi="Times New Roman"/>
                <w:b/>
                <w:i/>
                <w:lang w:val="fr-FR"/>
              </w:rPr>
            </w:pPr>
          </w:p>
        </w:tc>
        <w:tc>
          <w:tcPr>
            <w:tcW w:w="782" w:type="dxa"/>
          </w:tcPr>
          <w:p w14:paraId="3A4D6A49" w14:textId="77777777" w:rsidR="00284B31" w:rsidRPr="00721DD8" w:rsidRDefault="00284B31" w:rsidP="00284B31">
            <w:pPr>
              <w:spacing w:after="0" w:line="240" w:lineRule="auto"/>
              <w:rPr>
                <w:rFonts w:ascii="Times New Roman" w:hAnsi="Times New Roman"/>
                <w:lang w:val="fr-FR"/>
              </w:rPr>
            </w:pPr>
          </w:p>
        </w:tc>
        <w:tc>
          <w:tcPr>
            <w:tcW w:w="2998" w:type="dxa"/>
          </w:tcPr>
          <w:p w14:paraId="46F342D8" w14:textId="77777777" w:rsidR="006E45A9" w:rsidRPr="000A0F06" w:rsidRDefault="006E45A9" w:rsidP="00284B31">
            <w:pPr>
              <w:spacing w:after="0" w:line="240" w:lineRule="auto"/>
              <w:jc w:val="center"/>
              <w:rPr>
                <w:rFonts w:ascii="Times New Roman" w:hAnsi="Times New Roman"/>
                <w:b/>
                <w:sz w:val="28"/>
                <w:szCs w:val="28"/>
                <w:lang w:val="fr-FR"/>
              </w:rPr>
            </w:pPr>
          </w:p>
        </w:tc>
      </w:tr>
    </w:tbl>
    <w:p w14:paraId="39F0E4FF" w14:textId="77777777" w:rsidR="00E655A1" w:rsidRPr="00721DD8" w:rsidRDefault="00E655A1" w:rsidP="008B41BB">
      <w:pPr>
        <w:pStyle w:val="BodyText1"/>
        <w:shd w:val="clear" w:color="auto" w:fill="auto"/>
        <w:spacing w:line="240" w:lineRule="auto"/>
        <w:ind w:firstLine="0"/>
        <w:jc w:val="left"/>
        <w:sectPr w:rsidR="00E655A1" w:rsidRPr="00721DD8" w:rsidSect="00693590">
          <w:headerReference w:type="default" r:id="rId8"/>
          <w:footerReference w:type="even" r:id="rId9"/>
          <w:pgSz w:w="11907" w:h="16839" w:code="9"/>
          <w:pgMar w:top="1008" w:right="1008" w:bottom="1008" w:left="1699" w:header="562" w:footer="562" w:gutter="0"/>
          <w:pgNumType w:start="1"/>
          <w:cols w:space="720"/>
          <w:noEndnote/>
          <w:titlePg/>
          <w:docGrid w:linePitch="360"/>
        </w:sectPr>
      </w:pPr>
    </w:p>
    <w:p w14:paraId="698DCFCB" w14:textId="77777777" w:rsidR="00E655A1" w:rsidRPr="00721DD8" w:rsidRDefault="00E655A1" w:rsidP="008B41BB">
      <w:pPr>
        <w:pStyle w:val="BodyText1"/>
        <w:shd w:val="clear" w:color="auto" w:fill="auto"/>
        <w:spacing w:line="240" w:lineRule="auto"/>
        <w:ind w:firstLine="0"/>
        <w:jc w:val="left"/>
      </w:pPr>
    </w:p>
    <w:sectPr w:rsidR="00E655A1" w:rsidRPr="00721DD8" w:rsidSect="00E655A1">
      <w:footerReference w:type="even" r:id="rId10"/>
      <w:footerReference w:type="default" r:id="rId11"/>
      <w:type w:val="continuous"/>
      <w:pgSz w:w="11907" w:h="16839" w:code="9"/>
      <w:pgMar w:top="1134" w:right="1134"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1671B" w14:textId="77777777" w:rsidR="00E15AA1" w:rsidRPr="000D4FFF" w:rsidRDefault="00E15AA1" w:rsidP="006D5565">
      <w:pPr>
        <w:spacing w:after="0" w:line="240" w:lineRule="auto"/>
        <w:rPr>
          <w:rFonts w:ascii="Courier New" w:eastAsia="Courier New" w:hAnsi="Courier New" w:cs="Courier New"/>
          <w:sz w:val="24"/>
          <w:szCs w:val="24"/>
        </w:rPr>
      </w:pPr>
      <w:r>
        <w:separator/>
      </w:r>
    </w:p>
  </w:endnote>
  <w:endnote w:type="continuationSeparator" w:id="0">
    <w:p w14:paraId="1A943615" w14:textId="77777777" w:rsidR="00E15AA1" w:rsidRPr="000D4FFF" w:rsidRDefault="00E15AA1" w:rsidP="006D5565">
      <w:pPr>
        <w:spacing w:after="0" w:line="240" w:lineRule="auto"/>
        <w:rPr>
          <w:rFonts w:ascii="Courier New" w:eastAsia="Courier New" w:hAnsi="Courier New" w:cs="Courier New"/>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2C73F" w14:textId="77777777" w:rsidR="00BD7A64" w:rsidRDefault="00BD7A64">
    <w:pPr>
      <w:rPr>
        <w:sz w:val="2"/>
        <w:szCs w:val="2"/>
      </w:rPr>
    </w:pPr>
    <w:r w:rsidRPr="007569CF">
      <w:rPr>
        <w:noProof/>
      </w:rPr>
      <mc:AlternateContent>
        <mc:Choice Requires="wps">
          <w:drawing>
            <wp:anchor distT="0" distB="0" distL="63500" distR="63500" simplePos="0" relativeHeight="251658240" behindDoc="1" locked="0" layoutInCell="1" allowOverlap="1" wp14:anchorId="5034E093" wp14:editId="17985A6C">
              <wp:simplePos x="0" y="0"/>
              <wp:positionH relativeFrom="page">
                <wp:posOffset>6489065</wp:posOffset>
              </wp:positionH>
              <wp:positionV relativeFrom="page">
                <wp:posOffset>10971530</wp:posOffset>
              </wp:positionV>
              <wp:extent cx="79375" cy="121920"/>
              <wp:effectExtent l="0" t="0" r="0" b="0"/>
              <wp:wrapNone/>
              <wp:docPr id="71903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FB5A" w14:textId="77777777" w:rsidR="00BD7A64" w:rsidRDefault="00BD7A64">
                          <w:pPr>
                            <w:spacing w:line="240" w:lineRule="auto"/>
                          </w:pPr>
                          <w:r>
                            <w:fldChar w:fldCharType="begin"/>
                          </w:r>
                          <w:r>
                            <w:instrText xml:space="preserve"> PAGE \* MERGEFORMAT </w:instrText>
                          </w:r>
                          <w:r>
                            <w:fldChar w:fldCharType="separate"/>
                          </w:r>
                          <w:r w:rsidRPr="001E2816">
                            <w:rPr>
                              <w:rStyle w:val="Headerorfooter13"/>
                              <w:rFonts w:eastAsia="Calibri"/>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034E093" id="_x0000_t202" coordsize="21600,21600" o:spt="202" path="m,l,21600r21600,l21600,xe">
              <v:stroke joinstyle="miter"/>
              <v:path gradientshapeok="t" o:connecttype="rect"/>
            </v:shapetype>
            <v:shape id="Text Box 2" o:spid="_x0000_s1027" type="#_x0000_t202" style="position:absolute;margin-left:510.95pt;margin-top:863.9pt;width:6.25pt;height:9.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" filled="f" stroked="f">
              <v:path arrowok="t"/>
              <v:textbox style="mso-fit-shape-to-text:t" inset="0,0,0,0">
                <w:txbxContent>
                  <w:p w14:paraId="0725FB5A" w14:textId="77777777" w:rsidR="00BD7A64" w:rsidRDefault="00BD7A64">
                    <w:pPr>
                      <w:spacing w:line="240" w:lineRule="auto"/>
                    </w:pPr>
                    <w:r>
                      <w:fldChar w:fldCharType="begin"/>
                    </w:r>
                    <w:r>
                      <w:instrText xml:space="preserve"> PAGE \* MERGEFORMAT </w:instrText>
                    </w:r>
                    <w:r>
                      <w:fldChar w:fldCharType="separate"/>
                    </w:r>
                    <w:r w:rsidRPr="001E2816">
                      <w:rPr>
                        <w:rStyle w:val="Headerorfooter13"/>
                        <w:rFonts w:eastAsia="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02DF" w14:textId="77777777" w:rsidR="00BD7A64" w:rsidRDefault="00BD7A64">
    <w:pPr>
      <w:rPr>
        <w:sz w:val="2"/>
        <w:szCs w:val="2"/>
      </w:rPr>
    </w:pPr>
    <w:r w:rsidRPr="007569CF">
      <w:rPr>
        <w:noProof/>
      </w:rPr>
      <mc:AlternateContent>
        <mc:Choice Requires="wps">
          <w:drawing>
            <wp:anchor distT="0" distB="0" distL="63500" distR="63500" simplePos="0" relativeHeight="251657216" behindDoc="1" locked="0" layoutInCell="1" allowOverlap="1" wp14:anchorId="4AD18DBE" wp14:editId="643787D0">
              <wp:simplePos x="0" y="0"/>
              <wp:positionH relativeFrom="page">
                <wp:posOffset>6489065</wp:posOffset>
              </wp:positionH>
              <wp:positionV relativeFrom="page">
                <wp:posOffset>10971530</wp:posOffset>
              </wp:positionV>
              <wp:extent cx="79375" cy="121920"/>
              <wp:effectExtent l="0" t="0" r="0" b="0"/>
              <wp:wrapNone/>
              <wp:docPr id="1900946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8C45" w14:textId="77777777" w:rsidR="00BD7A64" w:rsidRDefault="00BD7A64">
                          <w:pPr>
                            <w:spacing w:line="240" w:lineRule="auto"/>
                          </w:pPr>
                          <w:r>
                            <w:fldChar w:fldCharType="begin"/>
                          </w:r>
                          <w:r>
                            <w:instrText xml:space="preserve"> PAGE \* MERGEFORMAT </w:instrText>
                          </w:r>
                          <w:r>
                            <w:fldChar w:fldCharType="separate"/>
                          </w:r>
                          <w:r w:rsidRPr="00AB2735">
                            <w:rPr>
                              <w:rStyle w:val="Headerorfooter13"/>
                              <w:rFonts w:eastAsia="Calibri"/>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AD18DBE" id="_x0000_t202" coordsize="21600,21600" o:spt="202" path="m,l,21600r21600,l21600,xe">
              <v:stroke joinstyle="miter"/>
              <v:path gradientshapeok="t" o:connecttype="rect"/>
            </v:shapetype>
            <v:shape id="_x0000_s1028" type="#_x0000_t202" style="position:absolute;margin-left:510.95pt;margin-top:863.9pt;width:6.25pt;height:9.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" filled="f" stroked="f">
              <v:path arrowok="t"/>
              <v:textbox style="mso-fit-shape-to-text:t" inset="0,0,0,0">
                <w:txbxContent>
                  <w:p w14:paraId="42E08C45" w14:textId="77777777" w:rsidR="00BD7A64" w:rsidRDefault="00BD7A64">
                    <w:pPr>
                      <w:spacing w:line="240" w:lineRule="auto"/>
                    </w:pPr>
                    <w:r>
                      <w:fldChar w:fldCharType="begin"/>
                    </w:r>
                    <w:r>
                      <w:instrText xml:space="preserve"> PAGE \* MERGEFORMAT </w:instrText>
                    </w:r>
                    <w:r>
                      <w:fldChar w:fldCharType="separate"/>
                    </w:r>
                    <w:r w:rsidRPr="00AB2735">
                      <w:rPr>
                        <w:rStyle w:val="Headerorfooter13"/>
                        <w:rFonts w:eastAsia="Calibri"/>
                        <w:noProof/>
                      </w:rPr>
                      <w:t>26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ABFF" w14:textId="77777777" w:rsidR="00BD7A64" w:rsidRPr="00AB2735" w:rsidRDefault="00BD7A64" w:rsidP="00AB2735">
    <w:pPr>
      <w:pStyle w:val="Footer"/>
      <w:tabs>
        <w:tab w:val="clear" w:pos="4680"/>
        <w:tab w:val="clear" w:pos="9360"/>
      </w:tabs>
      <w:jc w:val="center"/>
      <w:rPr>
        <w:rFonts w:ascii="Times New Roman" w:hAnsi="Times New Roman"/>
        <w:sz w:val="20"/>
        <w:szCs w:val="20"/>
        <w:lang w:val="en-US"/>
      </w:rPr>
    </w:pPr>
    <w:r w:rsidRPr="00AB2735">
      <w:rPr>
        <w:rFonts w:ascii="Times New Roman" w:hAnsi="Times New Roman"/>
        <w:sz w:val="20"/>
        <w:szCs w:val="20"/>
        <w:lang w:val="en-US"/>
      </w:rPr>
      <w:t xml:space="preserve">- </w:t>
    </w:r>
    <w:r w:rsidRPr="00AB2735">
      <w:rPr>
        <w:rFonts w:ascii="Times New Roman" w:hAnsi="Times New Roman"/>
        <w:sz w:val="20"/>
        <w:szCs w:val="20"/>
      </w:rPr>
      <w:fldChar w:fldCharType="begin"/>
    </w:r>
    <w:r w:rsidRPr="00AB2735">
      <w:rPr>
        <w:rFonts w:ascii="Times New Roman" w:hAnsi="Times New Roman"/>
        <w:sz w:val="20"/>
        <w:szCs w:val="20"/>
      </w:rPr>
      <w:instrText xml:space="preserve"> PAGE   \* MERGEFORMAT </w:instrText>
    </w:r>
    <w:r w:rsidRPr="00AB2735">
      <w:rPr>
        <w:rFonts w:ascii="Times New Roman" w:hAnsi="Times New Roman"/>
        <w:sz w:val="20"/>
        <w:szCs w:val="20"/>
      </w:rPr>
      <w:fldChar w:fldCharType="separate"/>
    </w:r>
    <w:r>
      <w:rPr>
        <w:rFonts w:ascii="Times New Roman" w:hAnsi="Times New Roman"/>
        <w:noProof/>
        <w:sz w:val="20"/>
        <w:szCs w:val="20"/>
      </w:rPr>
      <w:t>4</w:t>
    </w:r>
    <w:r w:rsidRPr="00AB2735">
      <w:rPr>
        <w:rFonts w:ascii="Times New Roman" w:hAnsi="Times New Roman"/>
        <w:noProof/>
        <w:sz w:val="20"/>
        <w:szCs w:val="20"/>
      </w:rPr>
      <w:fldChar w:fldCharType="end"/>
    </w:r>
    <w:r w:rsidRPr="00AB2735">
      <w:rPr>
        <w:rFonts w:ascii="Times New Roman" w:hAnsi="Times New Roman"/>
        <w:noProof/>
        <w:sz w:val="20"/>
        <w:szCs w:val="20"/>
        <w:lang w:val="en-US"/>
      </w:rPr>
      <w:t xml:space="preserve"> -</w:t>
    </w:r>
  </w:p>
  <w:p w14:paraId="35120ECF" w14:textId="77777777" w:rsidR="00BD7A64" w:rsidRDefault="00BD7A6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E5DAD" w14:textId="77777777" w:rsidR="00E15AA1" w:rsidRPr="000D4FFF" w:rsidRDefault="00E15AA1" w:rsidP="006D5565">
      <w:pPr>
        <w:spacing w:after="0" w:line="240" w:lineRule="auto"/>
        <w:rPr>
          <w:rFonts w:ascii="Courier New" w:eastAsia="Courier New" w:hAnsi="Courier New" w:cs="Courier New"/>
          <w:sz w:val="24"/>
          <w:szCs w:val="24"/>
        </w:rPr>
      </w:pPr>
      <w:r>
        <w:separator/>
      </w:r>
    </w:p>
  </w:footnote>
  <w:footnote w:type="continuationSeparator" w:id="0">
    <w:p w14:paraId="69297980" w14:textId="77777777" w:rsidR="00E15AA1" w:rsidRPr="000D4FFF" w:rsidRDefault="00E15AA1" w:rsidP="006D5565">
      <w:pPr>
        <w:spacing w:after="0" w:line="240" w:lineRule="auto"/>
        <w:rPr>
          <w:rFonts w:ascii="Courier New" w:eastAsia="Courier New" w:hAnsi="Courier New" w:cs="Courier New"/>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0BD5" w14:textId="74D9173C" w:rsidR="00BD7A64" w:rsidRPr="00511FD4" w:rsidRDefault="00BD7A64" w:rsidP="0036165E">
    <w:pPr>
      <w:pStyle w:val="Footer"/>
      <w:tabs>
        <w:tab w:val="clear" w:pos="4680"/>
        <w:tab w:val="clear" w:pos="9360"/>
      </w:tabs>
      <w:jc w:val="center"/>
      <w:rPr>
        <w:rFonts w:ascii="Times New Roman" w:hAnsi="Times New Roman"/>
        <w:sz w:val="24"/>
        <w:szCs w:val="24"/>
        <w:lang w:val="en-US"/>
      </w:rPr>
    </w:pPr>
    <w:r w:rsidRPr="00511FD4">
      <w:rPr>
        <w:rFonts w:ascii="Times New Roman" w:hAnsi="Times New Roman"/>
        <w:sz w:val="24"/>
        <w:szCs w:val="24"/>
      </w:rPr>
      <w:fldChar w:fldCharType="begin"/>
    </w:r>
    <w:r w:rsidRPr="00511FD4">
      <w:rPr>
        <w:rFonts w:ascii="Times New Roman" w:hAnsi="Times New Roman"/>
        <w:sz w:val="24"/>
        <w:szCs w:val="24"/>
      </w:rPr>
      <w:instrText xml:space="preserve"> PAGE   \* MERGEFORMAT </w:instrText>
    </w:r>
    <w:r w:rsidRPr="00511FD4">
      <w:rPr>
        <w:rFonts w:ascii="Times New Roman" w:hAnsi="Times New Roman"/>
        <w:sz w:val="24"/>
        <w:szCs w:val="24"/>
      </w:rPr>
      <w:fldChar w:fldCharType="separate"/>
    </w:r>
    <w:r w:rsidR="00833C96">
      <w:rPr>
        <w:rFonts w:ascii="Times New Roman" w:hAnsi="Times New Roman"/>
        <w:noProof/>
        <w:sz w:val="24"/>
        <w:szCs w:val="24"/>
      </w:rPr>
      <w:t>4</w:t>
    </w:r>
    <w:r w:rsidRPr="00511FD4">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9C3085"/>
    <w:multiLevelType w:val="multilevel"/>
    <w:tmpl w:val="9588F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09CB51E1"/>
    <w:multiLevelType w:val="multilevel"/>
    <w:tmpl w:val="7292A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54AD6"/>
    <w:multiLevelType w:val="hybridMultilevel"/>
    <w:tmpl w:val="A8A421B2"/>
    <w:lvl w:ilvl="0" w:tplc="5964D74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1">
    <w:nsid w:val="1A35259D"/>
    <w:multiLevelType w:val="multilevel"/>
    <w:tmpl w:val="45786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23117"/>
    <w:multiLevelType w:val="hybridMultilevel"/>
    <w:tmpl w:val="47B2ED60"/>
    <w:lvl w:ilvl="0" w:tplc="4DBEF9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39424BB"/>
    <w:multiLevelType w:val="hybridMultilevel"/>
    <w:tmpl w:val="4ECEC72E"/>
    <w:lvl w:ilvl="0" w:tplc="F9D4E8F2">
      <w:start w:val="2"/>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A6518D7"/>
    <w:multiLevelType w:val="hybridMultilevel"/>
    <w:tmpl w:val="3DEE3BD6"/>
    <w:lvl w:ilvl="0" w:tplc="8A649F7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274C"/>
    <w:multiLevelType w:val="hybridMultilevel"/>
    <w:tmpl w:val="974E1936"/>
    <w:lvl w:ilvl="0" w:tplc="B5949FE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1">
    <w:nsid w:val="2D9975CD"/>
    <w:multiLevelType w:val="hybridMultilevel"/>
    <w:tmpl w:val="B8E0EE76"/>
    <w:lvl w:ilvl="0" w:tplc="A752649C">
      <w:start w:val="1"/>
      <w:numFmt w:val="decimal"/>
      <w:lvlText w:val="%1."/>
      <w:lvlJc w:val="left"/>
      <w:pPr>
        <w:ind w:left="-19816" w:hanging="360"/>
      </w:pPr>
      <w:rPr>
        <w:rFonts w:hint="default"/>
        <w:b/>
      </w:rPr>
    </w:lvl>
    <w:lvl w:ilvl="1" w:tplc="27348060">
      <w:numFmt w:val="none"/>
      <w:lvlText w:val=""/>
      <w:lvlJc w:val="left"/>
      <w:pPr>
        <w:tabs>
          <w:tab w:val="num" w:pos="-20383"/>
        </w:tabs>
      </w:pPr>
    </w:lvl>
    <w:lvl w:ilvl="2" w:tplc="7A14E3A8">
      <w:numFmt w:val="none"/>
      <w:lvlText w:val=""/>
      <w:lvlJc w:val="left"/>
      <w:pPr>
        <w:tabs>
          <w:tab w:val="num" w:pos="-20383"/>
        </w:tabs>
      </w:pPr>
    </w:lvl>
    <w:lvl w:ilvl="3" w:tplc="2812A490">
      <w:numFmt w:val="none"/>
      <w:lvlText w:val=""/>
      <w:lvlJc w:val="left"/>
      <w:pPr>
        <w:tabs>
          <w:tab w:val="num" w:pos="-20383"/>
        </w:tabs>
      </w:pPr>
    </w:lvl>
    <w:lvl w:ilvl="4" w:tplc="D4A2F324">
      <w:numFmt w:val="none"/>
      <w:lvlText w:val=""/>
      <w:lvlJc w:val="left"/>
      <w:pPr>
        <w:tabs>
          <w:tab w:val="num" w:pos="-20383"/>
        </w:tabs>
      </w:pPr>
    </w:lvl>
    <w:lvl w:ilvl="5" w:tplc="4E30202A">
      <w:numFmt w:val="none"/>
      <w:lvlText w:val=""/>
      <w:lvlJc w:val="left"/>
      <w:pPr>
        <w:tabs>
          <w:tab w:val="num" w:pos="-20383"/>
        </w:tabs>
      </w:pPr>
    </w:lvl>
    <w:lvl w:ilvl="6" w:tplc="3ED03342">
      <w:numFmt w:val="none"/>
      <w:lvlText w:val=""/>
      <w:lvlJc w:val="left"/>
      <w:pPr>
        <w:tabs>
          <w:tab w:val="num" w:pos="-20383"/>
        </w:tabs>
      </w:pPr>
    </w:lvl>
    <w:lvl w:ilvl="7" w:tplc="CA1C4D62">
      <w:numFmt w:val="none"/>
      <w:lvlText w:val=""/>
      <w:lvlJc w:val="left"/>
      <w:pPr>
        <w:tabs>
          <w:tab w:val="num" w:pos="-20383"/>
        </w:tabs>
      </w:pPr>
    </w:lvl>
    <w:lvl w:ilvl="8" w:tplc="33F0DDDE">
      <w:numFmt w:val="none"/>
      <w:lvlText w:val=""/>
      <w:lvlJc w:val="left"/>
      <w:pPr>
        <w:tabs>
          <w:tab w:val="num" w:pos="-20383"/>
        </w:tabs>
      </w:pPr>
    </w:lvl>
  </w:abstractNum>
  <w:abstractNum w:abstractNumId="9" w15:restartNumberingAfterBreak="1">
    <w:nsid w:val="2F867565"/>
    <w:multiLevelType w:val="multilevel"/>
    <w:tmpl w:val="F4945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E20837"/>
    <w:multiLevelType w:val="multilevel"/>
    <w:tmpl w:val="C080787C"/>
    <w:lvl w:ilvl="0">
      <w:start w:val="6"/>
      <w:numFmt w:val="decimal"/>
      <w:lvlText w:val="%1."/>
      <w:lvlJc w:val="left"/>
      <w:pPr>
        <w:ind w:left="675" w:hanging="675"/>
      </w:pPr>
      <w:rPr>
        <w:rFonts w:hint="default"/>
      </w:rPr>
    </w:lvl>
    <w:lvl w:ilvl="1">
      <w:start w:val="5"/>
      <w:numFmt w:val="decimal"/>
      <w:lvlText w:val="%1.%2."/>
      <w:lvlJc w:val="left"/>
      <w:pPr>
        <w:ind w:left="1505" w:hanging="720"/>
      </w:pPr>
      <w:rPr>
        <w:rFonts w:hint="default"/>
      </w:rPr>
    </w:lvl>
    <w:lvl w:ilvl="2">
      <w:start w:val="3"/>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1" w15:restartNumberingAfterBreak="0">
    <w:nsid w:val="35C340C6"/>
    <w:multiLevelType w:val="multilevel"/>
    <w:tmpl w:val="7142911A"/>
    <w:lvl w:ilvl="0">
      <w:start w:val="2"/>
      <w:numFmt w:val="decimal"/>
      <w:lvlText w:val="%1."/>
      <w:lvlJc w:val="left"/>
      <w:pPr>
        <w:ind w:left="450" w:hanging="450"/>
      </w:pPr>
      <w:rPr>
        <w:rFonts w:hint="default"/>
        <w:b/>
      </w:rPr>
    </w:lvl>
    <w:lvl w:ilvl="1">
      <w:start w:val="2"/>
      <w:numFmt w:val="decimal"/>
      <w:lvlText w:val="%1.%2."/>
      <w:lvlJc w:val="left"/>
      <w:pPr>
        <w:ind w:left="1571" w:hanging="720"/>
      </w:pPr>
      <w:rPr>
        <w:rFonts w:hint="default"/>
        <w:b w:val="0"/>
        <w:i/>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2" w15:restartNumberingAfterBreak="0">
    <w:nsid w:val="371978B1"/>
    <w:multiLevelType w:val="hybridMultilevel"/>
    <w:tmpl w:val="19CC1E76"/>
    <w:lvl w:ilvl="0" w:tplc="D4E85F9A">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3C071C7"/>
    <w:multiLevelType w:val="hybridMultilevel"/>
    <w:tmpl w:val="D2B60EB8"/>
    <w:lvl w:ilvl="0" w:tplc="0E5EAFCC">
      <w:start w:val="1"/>
      <w:numFmt w:val="bullet"/>
      <w:pStyle w:val="DAUTRU"/>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465F611A"/>
    <w:multiLevelType w:val="multilevel"/>
    <w:tmpl w:val="09FC524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8A43C6"/>
    <w:multiLevelType w:val="multilevel"/>
    <w:tmpl w:val="7CBA75D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743AF"/>
    <w:multiLevelType w:val="hybridMultilevel"/>
    <w:tmpl w:val="1194C1E0"/>
    <w:lvl w:ilvl="0" w:tplc="3072D3F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1">
    <w:nsid w:val="4D5F7785"/>
    <w:multiLevelType w:val="multilevel"/>
    <w:tmpl w:val="52F02986"/>
    <w:lvl w:ilvl="0">
      <w:start w:val="2"/>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7A5131"/>
    <w:multiLevelType w:val="multilevel"/>
    <w:tmpl w:val="6A9A2ADA"/>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65554A24"/>
    <w:multiLevelType w:val="hybridMultilevel"/>
    <w:tmpl w:val="6DD638CE"/>
    <w:lvl w:ilvl="0" w:tplc="2D929F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37779DA"/>
    <w:multiLevelType w:val="multilevel"/>
    <w:tmpl w:val="0C0098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876DE3"/>
    <w:multiLevelType w:val="hybridMultilevel"/>
    <w:tmpl w:val="FE4AE632"/>
    <w:lvl w:ilvl="0" w:tplc="6038B8DC">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71DE8"/>
    <w:multiLevelType w:val="multilevel"/>
    <w:tmpl w:val="E7EE3E3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9858063">
    <w:abstractNumId w:val="14"/>
  </w:num>
  <w:num w:numId="2" w16cid:durableId="302740675">
    <w:abstractNumId w:val="0"/>
  </w:num>
  <w:num w:numId="3" w16cid:durableId="533542868">
    <w:abstractNumId w:val="9"/>
  </w:num>
  <w:num w:numId="4" w16cid:durableId="1185250157">
    <w:abstractNumId w:val="3"/>
  </w:num>
  <w:num w:numId="5" w16cid:durableId="59014250">
    <w:abstractNumId w:val="17"/>
  </w:num>
  <w:num w:numId="6" w16cid:durableId="949821226">
    <w:abstractNumId w:val="1"/>
  </w:num>
  <w:num w:numId="7" w16cid:durableId="856310049">
    <w:abstractNumId w:val="8"/>
  </w:num>
  <w:num w:numId="8" w16cid:durableId="1145973010">
    <w:abstractNumId w:val="4"/>
  </w:num>
  <w:num w:numId="9" w16cid:durableId="1343313570">
    <w:abstractNumId w:val="6"/>
  </w:num>
  <w:num w:numId="10" w16cid:durableId="1464034086">
    <w:abstractNumId w:val="11"/>
  </w:num>
  <w:num w:numId="11" w16cid:durableId="494419886">
    <w:abstractNumId w:val="21"/>
  </w:num>
  <w:num w:numId="12" w16cid:durableId="587930368">
    <w:abstractNumId w:val="5"/>
  </w:num>
  <w:num w:numId="13" w16cid:durableId="1859805468">
    <w:abstractNumId w:val="19"/>
  </w:num>
  <w:num w:numId="14" w16cid:durableId="1639846807">
    <w:abstractNumId w:val="10"/>
  </w:num>
  <w:num w:numId="15" w16cid:durableId="32507160">
    <w:abstractNumId w:val="2"/>
  </w:num>
  <w:num w:numId="16" w16cid:durableId="242951777">
    <w:abstractNumId w:val="12"/>
  </w:num>
  <w:num w:numId="17" w16cid:durableId="227691201">
    <w:abstractNumId w:val="20"/>
  </w:num>
  <w:num w:numId="18" w16cid:durableId="160589944">
    <w:abstractNumId w:val="22"/>
  </w:num>
  <w:num w:numId="19" w16cid:durableId="24328103">
    <w:abstractNumId w:val="15"/>
  </w:num>
  <w:num w:numId="20" w16cid:durableId="974337758">
    <w:abstractNumId w:val="18"/>
  </w:num>
  <w:num w:numId="21" w16cid:durableId="639309481">
    <w:abstractNumId w:val="7"/>
  </w:num>
  <w:num w:numId="22" w16cid:durableId="1397125856">
    <w:abstractNumId w:val="16"/>
  </w:num>
  <w:num w:numId="23" w16cid:durableId="516117267">
    <w:abstractNumId w:val="13"/>
  </w:num>
  <w:num w:numId="24" w16cid:durableId="264963419">
    <w:abstractNumId w:val="1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6B"/>
    <w:rsid w:val="0000031F"/>
    <w:rsid w:val="000025C3"/>
    <w:rsid w:val="00005AB1"/>
    <w:rsid w:val="0001016D"/>
    <w:rsid w:val="00012848"/>
    <w:rsid w:val="000134DD"/>
    <w:rsid w:val="00014136"/>
    <w:rsid w:val="00014DCB"/>
    <w:rsid w:val="000203E9"/>
    <w:rsid w:val="00024B64"/>
    <w:rsid w:val="00024CEE"/>
    <w:rsid w:val="00032EF0"/>
    <w:rsid w:val="000332FD"/>
    <w:rsid w:val="00036BEE"/>
    <w:rsid w:val="000402CE"/>
    <w:rsid w:val="000421CA"/>
    <w:rsid w:val="00053DA8"/>
    <w:rsid w:val="00054A91"/>
    <w:rsid w:val="000611C7"/>
    <w:rsid w:val="000646BA"/>
    <w:rsid w:val="00064EA9"/>
    <w:rsid w:val="00065951"/>
    <w:rsid w:val="00067A60"/>
    <w:rsid w:val="00067FF0"/>
    <w:rsid w:val="0007201B"/>
    <w:rsid w:val="000722C7"/>
    <w:rsid w:val="000825E7"/>
    <w:rsid w:val="0008503B"/>
    <w:rsid w:val="00085161"/>
    <w:rsid w:val="00086B93"/>
    <w:rsid w:val="000878E6"/>
    <w:rsid w:val="00087AB6"/>
    <w:rsid w:val="00092083"/>
    <w:rsid w:val="00096E29"/>
    <w:rsid w:val="00097315"/>
    <w:rsid w:val="00097A94"/>
    <w:rsid w:val="000A0F06"/>
    <w:rsid w:val="000A30F9"/>
    <w:rsid w:val="000A3406"/>
    <w:rsid w:val="000A46E8"/>
    <w:rsid w:val="000A6ED1"/>
    <w:rsid w:val="000A732B"/>
    <w:rsid w:val="000C2DC3"/>
    <w:rsid w:val="000C3E24"/>
    <w:rsid w:val="000E3553"/>
    <w:rsid w:val="000E4A0E"/>
    <w:rsid w:val="000E71BB"/>
    <w:rsid w:val="000F293D"/>
    <w:rsid w:val="000F798D"/>
    <w:rsid w:val="00101C80"/>
    <w:rsid w:val="00103FC5"/>
    <w:rsid w:val="00104572"/>
    <w:rsid w:val="00105981"/>
    <w:rsid w:val="001105E7"/>
    <w:rsid w:val="00111760"/>
    <w:rsid w:val="00113A10"/>
    <w:rsid w:val="00114A8A"/>
    <w:rsid w:val="00117790"/>
    <w:rsid w:val="00120295"/>
    <w:rsid w:val="00125A3C"/>
    <w:rsid w:val="001304D8"/>
    <w:rsid w:val="00142377"/>
    <w:rsid w:val="00143BEA"/>
    <w:rsid w:val="00145731"/>
    <w:rsid w:val="0014713D"/>
    <w:rsid w:val="00150132"/>
    <w:rsid w:val="0015223B"/>
    <w:rsid w:val="00152874"/>
    <w:rsid w:val="00153304"/>
    <w:rsid w:val="00157FCE"/>
    <w:rsid w:val="0016031C"/>
    <w:rsid w:val="001609DE"/>
    <w:rsid w:val="0017650E"/>
    <w:rsid w:val="00176746"/>
    <w:rsid w:val="0017701E"/>
    <w:rsid w:val="00180B32"/>
    <w:rsid w:val="00187B24"/>
    <w:rsid w:val="001918E2"/>
    <w:rsid w:val="00192991"/>
    <w:rsid w:val="0019322A"/>
    <w:rsid w:val="00193740"/>
    <w:rsid w:val="00194E98"/>
    <w:rsid w:val="0019725F"/>
    <w:rsid w:val="00197F51"/>
    <w:rsid w:val="001A001C"/>
    <w:rsid w:val="001A0424"/>
    <w:rsid w:val="001A4987"/>
    <w:rsid w:val="001A7A02"/>
    <w:rsid w:val="001B0DCC"/>
    <w:rsid w:val="001B533F"/>
    <w:rsid w:val="001B664C"/>
    <w:rsid w:val="001B7155"/>
    <w:rsid w:val="001B7C15"/>
    <w:rsid w:val="001C01E8"/>
    <w:rsid w:val="001C3D50"/>
    <w:rsid w:val="001C5338"/>
    <w:rsid w:val="001C5387"/>
    <w:rsid w:val="001C73A2"/>
    <w:rsid w:val="001C7B77"/>
    <w:rsid w:val="001D2160"/>
    <w:rsid w:val="001E0A9C"/>
    <w:rsid w:val="001E1E6A"/>
    <w:rsid w:val="001E1F81"/>
    <w:rsid w:val="001E2816"/>
    <w:rsid w:val="001E2CFD"/>
    <w:rsid w:val="001E4254"/>
    <w:rsid w:val="001E55FB"/>
    <w:rsid w:val="001F03F2"/>
    <w:rsid w:val="001F36B2"/>
    <w:rsid w:val="001F3F2E"/>
    <w:rsid w:val="002064A6"/>
    <w:rsid w:val="00207000"/>
    <w:rsid w:val="00215124"/>
    <w:rsid w:val="00216648"/>
    <w:rsid w:val="00223783"/>
    <w:rsid w:val="0022783F"/>
    <w:rsid w:val="00227D92"/>
    <w:rsid w:val="00230F2E"/>
    <w:rsid w:val="002310B4"/>
    <w:rsid w:val="00236337"/>
    <w:rsid w:val="00240F55"/>
    <w:rsid w:val="0024361A"/>
    <w:rsid w:val="00243650"/>
    <w:rsid w:val="002451AB"/>
    <w:rsid w:val="0024691E"/>
    <w:rsid w:val="00253D8F"/>
    <w:rsid w:val="0025520A"/>
    <w:rsid w:val="00260245"/>
    <w:rsid w:val="00260BDB"/>
    <w:rsid w:val="002613FF"/>
    <w:rsid w:val="00261690"/>
    <w:rsid w:val="0026213F"/>
    <w:rsid w:val="0026252B"/>
    <w:rsid w:val="002633DC"/>
    <w:rsid w:val="0026415B"/>
    <w:rsid w:val="002645D9"/>
    <w:rsid w:val="002645E2"/>
    <w:rsid w:val="0026564F"/>
    <w:rsid w:val="00266921"/>
    <w:rsid w:val="00267B13"/>
    <w:rsid w:val="00267B45"/>
    <w:rsid w:val="0027002D"/>
    <w:rsid w:val="002807D0"/>
    <w:rsid w:val="00281436"/>
    <w:rsid w:val="00282262"/>
    <w:rsid w:val="00282749"/>
    <w:rsid w:val="00284B31"/>
    <w:rsid w:val="002854C1"/>
    <w:rsid w:val="00286267"/>
    <w:rsid w:val="0028799E"/>
    <w:rsid w:val="00294293"/>
    <w:rsid w:val="002A2F0D"/>
    <w:rsid w:val="002A3CDC"/>
    <w:rsid w:val="002A4CE7"/>
    <w:rsid w:val="002A69CE"/>
    <w:rsid w:val="002A7879"/>
    <w:rsid w:val="002A7970"/>
    <w:rsid w:val="002B1A99"/>
    <w:rsid w:val="002B3D95"/>
    <w:rsid w:val="002B50FC"/>
    <w:rsid w:val="002B56FC"/>
    <w:rsid w:val="002B6626"/>
    <w:rsid w:val="002B7C4C"/>
    <w:rsid w:val="002C624A"/>
    <w:rsid w:val="002D0FBF"/>
    <w:rsid w:val="002D18E7"/>
    <w:rsid w:val="002D313B"/>
    <w:rsid w:val="002D4B1E"/>
    <w:rsid w:val="002E2DA2"/>
    <w:rsid w:val="002E2E30"/>
    <w:rsid w:val="002E55D3"/>
    <w:rsid w:val="002E632E"/>
    <w:rsid w:val="002F1F5C"/>
    <w:rsid w:val="002F2061"/>
    <w:rsid w:val="002F3140"/>
    <w:rsid w:val="002F6006"/>
    <w:rsid w:val="002F637F"/>
    <w:rsid w:val="002F6728"/>
    <w:rsid w:val="002F680A"/>
    <w:rsid w:val="002F7DC0"/>
    <w:rsid w:val="00301C33"/>
    <w:rsid w:val="00303EAC"/>
    <w:rsid w:val="00310D64"/>
    <w:rsid w:val="00311563"/>
    <w:rsid w:val="00315BEE"/>
    <w:rsid w:val="00317A3A"/>
    <w:rsid w:val="00325DAE"/>
    <w:rsid w:val="00326780"/>
    <w:rsid w:val="003278E5"/>
    <w:rsid w:val="00331E05"/>
    <w:rsid w:val="00332781"/>
    <w:rsid w:val="0033396D"/>
    <w:rsid w:val="003368F9"/>
    <w:rsid w:val="0033795D"/>
    <w:rsid w:val="00340BB5"/>
    <w:rsid w:val="00350F77"/>
    <w:rsid w:val="003518DC"/>
    <w:rsid w:val="00353F17"/>
    <w:rsid w:val="00355DD1"/>
    <w:rsid w:val="00356E3F"/>
    <w:rsid w:val="00357475"/>
    <w:rsid w:val="003579D7"/>
    <w:rsid w:val="00357F86"/>
    <w:rsid w:val="0036165E"/>
    <w:rsid w:val="00362A4F"/>
    <w:rsid w:val="00363773"/>
    <w:rsid w:val="00364A34"/>
    <w:rsid w:val="00365E98"/>
    <w:rsid w:val="003718D8"/>
    <w:rsid w:val="00371C10"/>
    <w:rsid w:val="003745C6"/>
    <w:rsid w:val="00375B7C"/>
    <w:rsid w:val="0037714E"/>
    <w:rsid w:val="003825B9"/>
    <w:rsid w:val="0038565A"/>
    <w:rsid w:val="00386B59"/>
    <w:rsid w:val="0039090F"/>
    <w:rsid w:val="003909C8"/>
    <w:rsid w:val="00396AEA"/>
    <w:rsid w:val="003977BF"/>
    <w:rsid w:val="003A0CC1"/>
    <w:rsid w:val="003A19DC"/>
    <w:rsid w:val="003A1DF4"/>
    <w:rsid w:val="003A2778"/>
    <w:rsid w:val="003A362E"/>
    <w:rsid w:val="003A69EB"/>
    <w:rsid w:val="003B0B37"/>
    <w:rsid w:val="003B1B37"/>
    <w:rsid w:val="003B3A7E"/>
    <w:rsid w:val="003B3B08"/>
    <w:rsid w:val="003C5B4D"/>
    <w:rsid w:val="003D28D0"/>
    <w:rsid w:val="003D6285"/>
    <w:rsid w:val="003D6888"/>
    <w:rsid w:val="003D6BFD"/>
    <w:rsid w:val="003E1165"/>
    <w:rsid w:val="003E1243"/>
    <w:rsid w:val="003E34F3"/>
    <w:rsid w:val="003E3F18"/>
    <w:rsid w:val="003E5511"/>
    <w:rsid w:val="003F0FE6"/>
    <w:rsid w:val="003F379D"/>
    <w:rsid w:val="003F3A29"/>
    <w:rsid w:val="003F4DF8"/>
    <w:rsid w:val="003F70D3"/>
    <w:rsid w:val="003F752C"/>
    <w:rsid w:val="00400FC8"/>
    <w:rsid w:val="0040330E"/>
    <w:rsid w:val="00403D4D"/>
    <w:rsid w:val="00407B42"/>
    <w:rsid w:val="00407F77"/>
    <w:rsid w:val="00414F76"/>
    <w:rsid w:val="00416A10"/>
    <w:rsid w:val="004200E4"/>
    <w:rsid w:val="00422DE7"/>
    <w:rsid w:val="00425634"/>
    <w:rsid w:val="00430630"/>
    <w:rsid w:val="00430998"/>
    <w:rsid w:val="004309BB"/>
    <w:rsid w:val="0043384C"/>
    <w:rsid w:val="004345FE"/>
    <w:rsid w:val="00435E4C"/>
    <w:rsid w:val="00437E7B"/>
    <w:rsid w:val="00443B53"/>
    <w:rsid w:val="00444827"/>
    <w:rsid w:val="00444E30"/>
    <w:rsid w:val="00450221"/>
    <w:rsid w:val="004505E6"/>
    <w:rsid w:val="0045274C"/>
    <w:rsid w:val="00452E51"/>
    <w:rsid w:val="00454C63"/>
    <w:rsid w:val="00456990"/>
    <w:rsid w:val="0046029E"/>
    <w:rsid w:val="0046204E"/>
    <w:rsid w:val="004648B0"/>
    <w:rsid w:val="00465AF5"/>
    <w:rsid w:val="00473035"/>
    <w:rsid w:val="00480510"/>
    <w:rsid w:val="0048218A"/>
    <w:rsid w:val="004852E9"/>
    <w:rsid w:val="00491292"/>
    <w:rsid w:val="00491B87"/>
    <w:rsid w:val="004920F4"/>
    <w:rsid w:val="0049458F"/>
    <w:rsid w:val="004A1A1A"/>
    <w:rsid w:val="004A6318"/>
    <w:rsid w:val="004B135B"/>
    <w:rsid w:val="004B1FBE"/>
    <w:rsid w:val="004B2C27"/>
    <w:rsid w:val="004B5478"/>
    <w:rsid w:val="004B54E6"/>
    <w:rsid w:val="004C0944"/>
    <w:rsid w:val="004C1803"/>
    <w:rsid w:val="004C36A5"/>
    <w:rsid w:val="004C433C"/>
    <w:rsid w:val="004D4771"/>
    <w:rsid w:val="004D7A08"/>
    <w:rsid w:val="004E0573"/>
    <w:rsid w:val="004E1F59"/>
    <w:rsid w:val="004E2D1A"/>
    <w:rsid w:val="004E5E7B"/>
    <w:rsid w:val="004F40A1"/>
    <w:rsid w:val="004F69E6"/>
    <w:rsid w:val="00501080"/>
    <w:rsid w:val="0050466B"/>
    <w:rsid w:val="00506659"/>
    <w:rsid w:val="0050670F"/>
    <w:rsid w:val="0050705C"/>
    <w:rsid w:val="00510067"/>
    <w:rsid w:val="00510FB1"/>
    <w:rsid w:val="0051102C"/>
    <w:rsid w:val="005112C3"/>
    <w:rsid w:val="00511FD4"/>
    <w:rsid w:val="00515BF5"/>
    <w:rsid w:val="00522C32"/>
    <w:rsid w:val="00523488"/>
    <w:rsid w:val="0052492B"/>
    <w:rsid w:val="0052533C"/>
    <w:rsid w:val="005262C0"/>
    <w:rsid w:val="00526EFB"/>
    <w:rsid w:val="00530E81"/>
    <w:rsid w:val="0053111F"/>
    <w:rsid w:val="00536D50"/>
    <w:rsid w:val="005371B8"/>
    <w:rsid w:val="00540DCE"/>
    <w:rsid w:val="005411B5"/>
    <w:rsid w:val="0054399E"/>
    <w:rsid w:val="00546972"/>
    <w:rsid w:val="00551DCA"/>
    <w:rsid w:val="005533E1"/>
    <w:rsid w:val="005573B9"/>
    <w:rsid w:val="00557569"/>
    <w:rsid w:val="00563456"/>
    <w:rsid w:val="00564BE4"/>
    <w:rsid w:val="00573FE1"/>
    <w:rsid w:val="0057418D"/>
    <w:rsid w:val="005765A2"/>
    <w:rsid w:val="00583468"/>
    <w:rsid w:val="00584956"/>
    <w:rsid w:val="00590A6A"/>
    <w:rsid w:val="00593331"/>
    <w:rsid w:val="00593F37"/>
    <w:rsid w:val="0059494E"/>
    <w:rsid w:val="00594C87"/>
    <w:rsid w:val="00596B0E"/>
    <w:rsid w:val="00597A20"/>
    <w:rsid w:val="005A39DE"/>
    <w:rsid w:val="005A518C"/>
    <w:rsid w:val="005A6163"/>
    <w:rsid w:val="005B4948"/>
    <w:rsid w:val="005B5556"/>
    <w:rsid w:val="005B5785"/>
    <w:rsid w:val="005C0923"/>
    <w:rsid w:val="005C1375"/>
    <w:rsid w:val="005C22CB"/>
    <w:rsid w:val="005C3A92"/>
    <w:rsid w:val="005C6D4F"/>
    <w:rsid w:val="005E1933"/>
    <w:rsid w:val="005F0869"/>
    <w:rsid w:val="005F2A93"/>
    <w:rsid w:val="005F3BA7"/>
    <w:rsid w:val="005F604D"/>
    <w:rsid w:val="005F6840"/>
    <w:rsid w:val="00603604"/>
    <w:rsid w:val="0060428C"/>
    <w:rsid w:val="00605D15"/>
    <w:rsid w:val="00610965"/>
    <w:rsid w:val="00611C18"/>
    <w:rsid w:val="00613677"/>
    <w:rsid w:val="006217A4"/>
    <w:rsid w:val="006241AB"/>
    <w:rsid w:val="00625109"/>
    <w:rsid w:val="00625B08"/>
    <w:rsid w:val="00626328"/>
    <w:rsid w:val="006274C6"/>
    <w:rsid w:val="00634C8E"/>
    <w:rsid w:val="0064272B"/>
    <w:rsid w:val="006441DA"/>
    <w:rsid w:val="00645AD0"/>
    <w:rsid w:val="00646391"/>
    <w:rsid w:val="00646D13"/>
    <w:rsid w:val="0064738B"/>
    <w:rsid w:val="00647699"/>
    <w:rsid w:val="00651C7C"/>
    <w:rsid w:val="00652F3B"/>
    <w:rsid w:val="00656018"/>
    <w:rsid w:val="00660DE0"/>
    <w:rsid w:val="0066576D"/>
    <w:rsid w:val="00666407"/>
    <w:rsid w:val="0066719C"/>
    <w:rsid w:val="006720D7"/>
    <w:rsid w:val="006726C7"/>
    <w:rsid w:val="00672C8E"/>
    <w:rsid w:val="00672EA9"/>
    <w:rsid w:val="00674A0E"/>
    <w:rsid w:val="00680CDF"/>
    <w:rsid w:val="006833BD"/>
    <w:rsid w:val="00690119"/>
    <w:rsid w:val="00691CFD"/>
    <w:rsid w:val="006922A7"/>
    <w:rsid w:val="00692C97"/>
    <w:rsid w:val="00693590"/>
    <w:rsid w:val="00693A3F"/>
    <w:rsid w:val="00696851"/>
    <w:rsid w:val="006A1090"/>
    <w:rsid w:val="006A3225"/>
    <w:rsid w:val="006A3CF6"/>
    <w:rsid w:val="006A4DC7"/>
    <w:rsid w:val="006A724C"/>
    <w:rsid w:val="006B4DCC"/>
    <w:rsid w:val="006B6B8E"/>
    <w:rsid w:val="006B6D28"/>
    <w:rsid w:val="006C1DDD"/>
    <w:rsid w:val="006C36BC"/>
    <w:rsid w:val="006C40D1"/>
    <w:rsid w:val="006C4763"/>
    <w:rsid w:val="006C5394"/>
    <w:rsid w:val="006D0AE8"/>
    <w:rsid w:val="006D5565"/>
    <w:rsid w:val="006D5798"/>
    <w:rsid w:val="006D5E75"/>
    <w:rsid w:val="006D7E59"/>
    <w:rsid w:val="006E0A31"/>
    <w:rsid w:val="006E1561"/>
    <w:rsid w:val="006E21D3"/>
    <w:rsid w:val="006E45A9"/>
    <w:rsid w:val="006E726D"/>
    <w:rsid w:val="006E7DC0"/>
    <w:rsid w:val="006E7E84"/>
    <w:rsid w:val="006F0782"/>
    <w:rsid w:val="006F512A"/>
    <w:rsid w:val="006F524C"/>
    <w:rsid w:val="007002B5"/>
    <w:rsid w:val="0070070E"/>
    <w:rsid w:val="007042B5"/>
    <w:rsid w:val="00704349"/>
    <w:rsid w:val="00710174"/>
    <w:rsid w:val="00710ACF"/>
    <w:rsid w:val="007173AE"/>
    <w:rsid w:val="00717DBA"/>
    <w:rsid w:val="0072075F"/>
    <w:rsid w:val="007209E6"/>
    <w:rsid w:val="00720D60"/>
    <w:rsid w:val="00721DD8"/>
    <w:rsid w:val="00722555"/>
    <w:rsid w:val="00723294"/>
    <w:rsid w:val="00724160"/>
    <w:rsid w:val="00730DF9"/>
    <w:rsid w:val="00731EB0"/>
    <w:rsid w:val="00735A14"/>
    <w:rsid w:val="00743D19"/>
    <w:rsid w:val="00747E38"/>
    <w:rsid w:val="00752619"/>
    <w:rsid w:val="00753224"/>
    <w:rsid w:val="007535AA"/>
    <w:rsid w:val="00762F01"/>
    <w:rsid w:val="007636AE"/>
    <w:rsid w:val="007663B7"/>
    <w:rsid w:val="00767CB2"/>
    <w:rsid w:val="00771102"/>
    <w:rsid w:val="007722BA"/>
    <w:rsid w:val="00774469"/>
    <w:rsid w:val="00776E6F"/>
    <w:rsid w:val="007779E8"/>
    <w:rsid w:val="00782B8E"/>
    <w:rsid w:val="00784EC7"/>
    <w:rsid w:val="00785E25"/>
    <w:rsid w:val="00787CC0"/>
    <w:rsid w:val="007917E6"/>
    <w:rsid w:val="007935CA"/>
    <w:rsid w:val="00795F7A"/>
    <w:rsid w:val="007974EC"/>
    <w:rsid w:val="00797A7A"/>
    <w:rsid w:val="00797F13"/>
    <w:rsid w:val="007A29CE"/>
    <w:rsid w:val="007A6242"/>
    <w:rsid w:val="007A6DCB"/>
    <w:rsid w:val="007A7300"/>
    <w:rsid w:val="007B02D5"/>
    <w:rsid w:val="007B3DD0"/>
    <w:rsid w:val="007C0252"/>
    <w:rsid w:val="007C5A28"/>
    <w:rsid w:val="007C5D33"/>
    <w:rsid w:val="007D0127"/>
    <w:rsid w:val="007D1CEB"/>
    <w:rsid w:val="007D5F2A"/>
    <w:rsid w:val="007D78C3"/>
    <w:rsid w:val="007E1F23"/>
    <w:rsid w:val="007E3DB6"/>
    <w:rsid w:val="007E5C7E"/>
    <w:rsid w:val="007F3C0F"/>
    <w:rsid w:val="007F6B79"/>
    <w:rsid w:val="007F6F5C"/>
    <w:rsid w:val="0080243D"/>
    <w:rsid w:val="00803C5B"/>
    <w:rsid w:val="00805187"/>
    <w:rsid w:val="0080559C"/>
    <w:rsid w:val="008057F3"/>
    <w:rsid w:val="00805A77"/>
    <w:rsid w:val="00813040"/>
    <w:rsid w:val="00815FBD"/>
    <w:rsid w:val="00824A83"/>
    <w:rsid w:val="00824E22"/>
    <w:rsid w:val="008335E0"/>
    <w:rsid w:val="00833C96"/>
    <w:rsid w:val="00833CE5"/>
    <w:rsid w:val="00842626"/>
    <w:rsid w:val="00842E2E"/>
    <w:rsid w:val="0084435F"/>
    <w:rsid w:val="00850C85"/>
    <w:rsid w:val="00854108"/>
    <w:rsid w:val="00854EE2"/>
    <w:rsid w:val="0085570C"/>
    <w:rsid w:val="00855D0B"/>
    <w:rsid w:val="008568CC"/>
    <w:rsid w:val="00856EFA"/>
    <w:rsid w:val="00860359"/>
    <w:rsid w:val="00862250"/>
    <w:rsid w:val="00864368"/>
    <w:rsid w:val="00864EC1"/>
    <w:rsid w:val="00866795"/>
    <w:rsid w:val="00870F72"/>
    <w:rsid w:val="00871A86"/>
    <w:rsid w:val="00872D8E"/>
    <w:rsid w:val="00881318"/>
    <w:rsid w:val="00883C6B"/>
    <w:rsid w:val="00884A3F"/>
    <w:rsid w:val="00884A88"/>
    <w:rsid w:val="00887764"/>
    <w:rsid w:val="00887840"/>
    <w:rsid w:val="008913F8"/>
    <w:rsid w:val="00895235"/>
    <w:rsid w:val="008A3861"/>
    <w:rsid w:val="008B1786"/>
    <w:rsid w:val="008B41BB"/>
    <w:rsid w:val="008C1391"/>
    <w:rsid w:val="008C178A"/>
    <w:rsid w:val="008C4456"/>
    <w:rsid w:val="008C46CF"/>
    <w:rsid w:val="008C4D9F"/>
    <w:rsid w:val="008C69F9"/>
    <w:rsid w:val="008C776B"/>
    <w:rsid w:val="008D151B"/>
    <w:rsid w:val="008D2FDC"/>
    <w:rsid w:val="008D329C"/>
    <w:rsid w:val="008D4287"/>
    <w:rsid w:val="008D5778"/>
    <w:rsid w:val="008D736D"/>
    <w:rsid w:val="008E0CAB"/>
    <w:rsid w:val="008E142A"/>
    <w:rsid w:val="008E1E58"/>
    <w:rsid w:val="008E3159"/>
    <w:rsid w:val="008E4B0D"/>
    <w:rsid w:val="008F0385"/>
    <w:rsid w:val="008F0C5D"/>
    <w:rsid w:val="008F0CDC"/>
    <w:rsid w:val="008F1D3B"/>
    <w:rsid w:val="008F5ABA"/>
    <w:rsid w:val="008F6D26"/>
    <w:rsid w:val="008F7EDF"/>
    <w:rsid w:val="00904DFD"/>
    <w:rsid w:val="00905DE1"/>
    <w:rsid w:val="00905EF1"/>
    <w:rsid w:val="00910059"/>
    <w:rsid w:val="0091109D"/>
    <w:rsid w:val="00914279"/>
    <w:rsid w:val="00916A7F"/>
    <w:rsid w:val="00917438"/>
    <w:rsid w:val="00921122"/>
    <w:rsid w:val="00921740"/>
    <w:rsid w:val="0092354F"/>
    <w:rsid w:val="00923CA5"/>
    <w:rsid w:val="00926463"/>
    <w:rsid w:val="00927A14"/>
    <w:rsid w:val="00933F98"/>
    <w:rsid w:val="00934BC2"/>
    <w:rsid w:val="0093752F"/>
    <w:rsid w:val="00937771"/>
    <w:rsid w:val="009425E7"/>
    <w:rsid w:val="00944308"/>
    <w:rsid w:val="0094520F"/>
    <w:rsid w:val="009454D3"/>
    <w:rsid w:val="00947EB1"/>
    <w:rsid w:val="00953751"/>
    <w:rsid w:val="00956C04"/>
    <w:rsid w:val="00957A18"/>
    <w:rsid w:val="00964ABB"/>
    <w:rsid w:val="00973E4A"/>
    <w:rsid w:val="009777A1"/>
    <w:rsid w:val="00984407"/>
    <w:rsid w:val="00985874"/>
    <w:rsid w:val="009921C6"/>
    <w:rsid w:val="00993346"/>
    <w:rsid w:val="00994E2D"/>
    <w:rsid w:val="00997916"/>
    <w:rsid w:val="009A0796"/>
    <w:rsid w:val="009A157D"/>
    <w:rsid w:val="009A1C4B"/>
    <w:rsid w:val="009A4124"/>
    <w:rsid w:val="009A5593"/>
    <w:rsid w:val="009B1B3E"/>
    <w:rsid w:val="009B2BC7"/>
    <w:rsid w:val="009B39BB"/>
    <w:rsid w:val="009B3C53"/>
    <w:rsid w:val="009B4D30"/>
    <w:rsid w:val="009B659D"/>
    <w:rsid w:val="009C09F9"/>
    <w:rsid w:val="009C10B1"/>
    <w:rsid w:val="009C17D5"/>
    <w:rsid w:val="009C2C2C"/>
    <w:rsid w:val="009C34C2"/>
    <w:rsid w:val="009C366B"/>
    <w:rsid w:val="009C57F4"/>
    <w:rsid w:val="009C61E1"/>
    <w:rsid w:val="009C7407"/>
    <w:rsid w:val="009D00B7"/>
    <w:rsid w:val="009D3061"/>
    <w:rsid w:val="009D6ABC"/>
    <w:rsid w:val="009E416A"/>
    <w:rsid w:val="009E5259"/>
    <w:rsid w:val="009E5C40"/>
    <w:rsid w:val="009F0B8E"/>
    <w:rsid w:val="009F1D55"/>
    <w:rsid w:val="00A0157A"/>
    <w:rsid w:val="00A0208F"/>
    <w:rsid w:val="00A030E9"/>
    <w:rsid w:val="00A04283"/>
    <w:rsid w:val="00A04BDA"/>
    <w:rsid w:val="00A0532E"/>
    <w:rsid w:val="00A0686C"/>
    <w:rsid w:val="00A121E8"/>
    <w:rsid w:val="00A1314A"/>
    <w:rsid w:val="00A14118"/>
    <w:rsid w:val="00A153A1"/>
    <w:rsid w:val="00A20BDE"/>
    <w:rsid w:val="00A24728"/>
    <w:rsid w:val="00A26352"/>
    <w:rsid w:val="00A31F18"/>
    <w:rsid w:val="00A36B7D"/>
    <w:rsid w:val="00A400D2"/>
    <w:rsid w:val="00A40ED3"/>
    <w:rsid w:val="00A41300"/>
    <w:rsid w:val="00A4210D"/>
    <w:rsid w:val="00A4536D"/>
    <w:rsid w:val="00A46D1A"/>
    <w:rsid w:val="00A5086B"/>
    <w:rsid w:val="00A50EF8"/>
    <w:rsid w:val="00A519EE"/>
    <w:rsid w:val="00A54750"/>
    <w:rsid w:val="00A57ED8"/>
    <w:rsid w:val="00A60CA0"/>
    <w:rsid w:val="00A610AE"/>
    <w:rsid w:val="00A6320D"/>
    <w:rsid w:val="00A6419C"/>
    <w:rsid w:val="00A71EA4"/>
    <w:rsid w:val="00A72F47"/>
    <w:rsid w:val="00A740BD"/>
    <w:rsid w:val="00A80ECE"/>
    <w:rsid w:val="00A82410"/>
    <w:rsid w:val="00A859AE"/>
    <w:rsid w:val="00A87D48"/>
    <w:rsid w:val="00A90274"/>
    <w:rsid w:val="00A92B0A"/>
    <w:rsid w:val="00A94005"/>
    <w:rsid w:val="00A9503F"/>
    <w:rsid w:val="00A9768A"/>
    <w:rsid w:val="00AA4544"/>
    <w:rsid w:val="00AA4F22"/>
    <w:rsid w:val="00AA58CD"/>
    <w:rsid w:val="00AA6595"/>
    <w:rsid w:val="00AB217F"/>
    <w:rsid w:val="00AB2735"/>
    <w:rsid w:val="00AB3060"/>
    <w:rsid w:val="00AB5301"/>
    <w:rsid w:val="00AB58A6"/>
    <w:rsid w:val="00AB6B00"/>
    <w:rsid w:val="00AB6D11"/>
    <w:rsid w:val="00AC09A1"/>
    <w:rsid w:val="00AC64CA"/>
    <w:rsid w:val="00AD0003"/>
    <w:rsid w:val="00AD0406"/>
    <w:rsid w:val="00AD1F33"/>
    <w:rsid w:val="00AD4F6C"/>
    <w:rsid w:val="00AD54AE"/>
    <w:rsid w:val="00AE17AD"/>
    <w:rsid w:val="00AE5B47"/>
    <w:rsid w:val="00AF22AC"/>
    <w:rsid w:val="00AF25C4"/>
    <w:rsid w:val="00B00E8B"/>
    <w:rsid w:val="00B01D31"/>
    <w:rsid w:val="00B03023"/>
    <w:rsid w:val="00B04862"/>
    <w:rsid w:val="00B04A89"/>
    <w:rsid w:val="00B0767D"/>
    <w:rsid w:val="00B07CBD"/>
    <w:rsid w:val="00B11937"/>
    <w:rsid w:val="00B129FC"/>
    <w:rsid w:val="00B1308C"/>
    <w:rsid w:val="00B164AC"/>
    <w:rsid w:val="00B171CD"/>
    <w:rsid w:val="00B201D5"/>
    <w:rsid w:val="00B24CFF"/>
    <w:rsid w:val="00B33CCB"/>
    <w:rsid w:val="00B4394C"/>
    <w:rsid w:val="00B4451F"/>
    <w:rsid w:val="00B57016"/>
    <w:rsid w:val="00B61660"/>
    <w:rsid w:val="00B6365D"/>
    <w:rsid w:val="00B65F77"/>
    <w:rsid w:val="00B66904"/>
    <w:rsid w:val="00B7290A"/>
    <w:rsid w:val="00B75308"/>
    <w:rsid w:val="00B761A2"/>
    <w:rsid w:val="00B77782"/>
    <w:rsid w:val="00B82EDC"/>
    <w:rsid w:val="00B86C01"/>
    <w:rsid w:val="00B96A80"/>
    <w:rsid w:val="00B9721E"/>
    <w:rsid w:val="00BA3D8A"/>
    <w:rsid w:val="00BA4152"/>
    <w:rsid w:val="00BA64C0"/>
    <w:rsid w:val="00BB29D1"/>
    <w:rsid w:val="00BB36A8"/>
    <w:rsid w:val="00BB3E06"/>
    <w:rsid w:val="00BB6870"/>
    <w:rsid w:val="00BB7201"/>
    <w:rsid w:val="00BB75BE"/>
    <w:rsid w:val="00BB7649"/>
    <w:rsid w:val="00BC48B6"/>
    <w:rsid w:val="00BC5BA3"/>
    <w:rsid w:val="00BD4B22"/>
    <w:rsid w:val="00BD510E"/>
    <w:rsid w:val="00BD62B4"/>
    <w:rsid w:val="00BD7A64"/>
    <w:rsid w:val="00BE2B9B"/>
    <w:rsid w:val="00BE3DAB"/>
    <w:rsid w:val="00BE5713"/>
    <w:rsid w:val="00BE5C30"/>
    <w:rsid w:val="00BE65D7"/>
    <w:rsid w:val="00BF2E98"/>
    <w:rsid w:val="00BF5961"/>
    <w:rsid w:val="00BF5C7D"/>
    <w:rsid w:val="00C016BE"/>
    <w:rsid w:val="00C03184"/>
    <w:rsid w:val="00C06705"/>
    <w:rsid w:val="00C10FCA"/>
    <w:rsid w:val="00C1353B"/>
    <w:rsid w:val="00C23A50"/>
    <w:rsid w:val="00C23F54"/>
    <w:rsid w:val="00C24A5A"/>
    <w:rsid w:val="00C25F13"/>
    <w:rsid w:val="00C2707F"/>
    <w:rsid w:val="00C30246"/>
    <w:rsid w:val="00C30677"/>
    <w:rsid w:val="00C31C8D"/>
    <w:rsid w:val="00C3258F"/>
    <w:rsid w:val="00C339B0"/>
    <w:rsid w:val="00C364C1"/>
    <w:rsid w:val="00C410BD"/>
    <w:rsid w:val="00C41777"/>
    <w:rsid w:val="00C42E0B"/>
    <w:rsid w:val="00C44C99"/>
    <w:rsid w:val="00C45E85"/>
    <w:rsid w:val="00C46F1B"/>
    <w:rsid w:val="00C51BB0"/>
    <w:rsid w:val="00C52DFB"/>
    <w:rsid w:val="00C6392E"/>
    <w:rsid w:val="00C65AAF"/>
    <w:rsid w:val="00C74432"/>
    <w:rsid w:val="00C806DA"/>
    <w:rsid w:val="00C81E71"/>
    <w:rsid w:val="00C823A4"/>
    <w:rsid w:val="00C82C37"/>
    <w:rsid w:val="00C90C4F"/>
    <w:rsid w:val="00C955AA"/>
    <w:rsid w:val="00C96AD9"/>
    <w:rsid w:val="00CA438B"/>
    <w:rsid w:val="00CB1DE6"/>
    <w:rsid w:val="00CB2B5B"/>
    <w:rsid w:val="00CC13E9"/>
    <w:rsid w:val="00CC2F0B"/>
    <w:rsid w:val="00CC6F27"/>
    <w:rsid w:val="00CD1630"/>
    <w:rsid w:val="00CD170E"/>
    <w:rsid w:val="00CD2B33"/>
    <w:rsid w:val="00CD3EA2"/>
    <w:rsid w:val="00CD5325"/>
    <w:rsid w:val="00CD732A"/>
    <w:rsid w:val="00CE6951"/>
    <w:rsid w:val="00CF1429"/>
    <w:rsid w:val="00D02AA8"/>
    <w:rsid w:val="00D04897"/>
    <w:rsid w:val="00D0715F"/>
    <w:rsid w:val="00D114EF"/>
    <w:rsid w:val="00D131EC"/>
    <w:rsid w:val="00D140ED"/>
    <w:rsid w:val="00D14521"/>
    <w:rsid w:val="00D2118E"/>
    <w:rsid w:val="00D214FD"/>
    <w:rsid w:val="00D22907"/>
    <w:rsid w:val="00D31820"/>
    <w:rsid w:val="00D328D2"/>
    <w:rsid w:val="00D32D42"/>
    <w:rsid w:val="00D340E4"/>
    <w:rsid w:val="00D34216"/>
    <w:rsid w:val="00D441D9"/>
    <w:rsid w:val="00D45143"/>
    <w:rsid w:val="00D47B20"/>
    <w:rsid w:val="00D51918"/>
    <w:rsid w:val="00D51C6E"/>
    <w:rsid w:val="00D5571F"/>
    <w:rsid w:val="00D56C15"/>
    <w:rsid w:val="00D572E6"/>
    <w:rsid w:val="00D57A62"/>
    <w:rsid w:val="00D6005D"/>
    <w:rsid w:val="00D606D1"/>
    <w:rsid w:val="00D60BF6"/>
    <w:rsid w:val="00D60D1D"/>
    <w:rsid w:val="00D60E15"/>
    <w:rsid w:val="00D65184"/>
    <w:rsid w:val="00D755D4"/>
    <w:rsid w:val="00D766DE"/>
    <w:rsid w:val="00D775F7"/>
    <w:rsid w:val="00D834AB"/>
    <w:rsid w:val="00D8482E"/>
    <w:rsid w:val="00D87233"/>
    <w:rsid w:val="00D87FB8"/>
    <w:rsid w:val="00D90045"/>
    <w:rsid w:val="00D92B17"/>
    <w:rsid w:val="00DA1215"/>
    <w:rsid w:val="00DA39A4"/>
    <w:rsid w:val="00DA5C24"/>
    <w:rsid w:val="00DA6D7D"/>
    <w:rsid w:val="00DA77F8"/>
    <w:rsid w:val="00DA7826"/>
    <w:rsid w:val="00DA7BC6"/>
    <w:rsid w:val="00DA7E3B"/>
    <w:rsid w:val="00DB0FBA"/>
    <w:rsid w:val="00DB21C9"/>
    <w:rsid w:val="00DB2F46"/>
    <w:rsid w:val="00DB6754"/>
    <w:rsid w:val="00DB71C7"/>
    <w:rsid w:val="00DB71F2"/>
    <w:rsid w:val="00DC1443"/>
    <w:rsid w:val="00DC3606"/>
    <w:rsid w:val="00DD1B15"/>
    <w:rsid w:val="00DD2049"/>
    <w:rsid w:val="00DD465B"/>
    <w:rsid w:val="00DD7520"/>
    <w:rsid w:val="00DD7D0E"/>
    <w:rsid w:val="00DE6DA9"/>
    <w:rsid w:val="00DF33A6"/>
    <w:rsid w:val="00DF65F4"/>
    <w:rsid w:val="00E01662"/>
    <w:rsid w:val="00E04DDF"/>
    <w:rsid w:val="00E064FF"/>
    <w:rsid w:val="00E115AF"/>
    <w:rsid w:val="00E11E44"/>
    <w:rsid w:val="00E125C2"/>
    <w:rsid w:val="00E125D6"/>
    <w:rsid w:val="00E135EF"/>
    <w:rsid w:val="00E1363B"/>
    <w:rsid w:val="00E15AA1"/>
    <w:rsid w:val="00E1781C"/>
    <w:rsid w:val="00E17CA5"/>
    <w:rsid w:val="00E202E0"/>
    <w:rsid w:val="00E2281D"/>
    <w:rsid w:val="00E24151"/>
    <w:rsid w:val="00E2513C"/>
    <w:rsid w:val="00E26C79"/>
    <w:rsid w:val="00E30C27"/>
    <w:rsid w:val="00E32CE0"/>
    <w:rsid w:val="00E35501"/>
    <w:rsid w:val="00E36DC2"/>
    <w:rsid w:val="00E40BD6"/>
    <w:rsid w:val="00E42970"/>
    <w:rsid w:val="00E42B83"/>
    <w:rsid w:val="00E44640"/>
    <w:rsid w:val="00E44747"/>
    <w:rsid w:val="00E44AF4"/>
    <w:rsid w:val="00E44D0D"/>
    <w:rsid w:val="00E476B9"/>
    <w:rsid w:val="00E521A1"/>
    <w:rsid w:val="00E54B47"/>
    <w:rsid w:val="00E5662B"/>
    <w:rsid w:val="00E6019D"/>
    <w:rsid w:val="00E616D4"/>
    <w:rsid w:val="00E62667"/>
    <w:rsid w:val="00E655A1"/>
    <w:rsid w:val="00E70120"/>
    <w:rsid w:val="00E7077D"/>
    <w:rsid w:val="00E71899"/>
    <w:rsid w:val="00E720C4"/>
    <w:rsid w:val="00E739CD"/>
    <w:rsid w:val="00E765EF"/>
    <w:rsid w:val="00E800D3"/>
    <w:rsid w:val="00E85FD6"/>
    <w:rsid w:val="00E93587"/>
    <w:rsid w:val="00E9418E"/>
    <w:rsid w:val="00E94C89"/>
    <w:rsid w:val="00E95736"/>
    <w:rsid w:val="00EA2B77"/>
    <w:rsid w:val="00EA379E"/>
    <w:rsid w:val="00EA3F7C"/>
    <w:rsid w:val="00EB06C8"/>
    <w:rsid w:val="00EB205F"/>
    <w:rsid w:val="00EB2061"/>
    <w:rsid w:val="00EB23E1"/>
    <w:rsid w:val="00EB2A7A"/>
    <w:rsid w:val="00EB491A"/>
    <w:rsid w:val="00EB69A0"/>
    <w:rsid w:val="00EC1812"/>
    <w:rsid w:val="00EC2B08"/>
    <w:rsid w:val="00EC3995"/>
    <w:rsid w:val="00EC3BBD"/>
    <w:rsid w:val="00EC6B57"/>
    <w:rsid w:val="00EC7D37"/>
    <w:rsid w:val="00ED1512"/>
    <w:rsid w:val="00ED1718"/>
    <w:rsid w:val="00ED378E"/>
    <w:rsid w:val="00ED4C9F"/>
    <w:rsid w:val="00ED7CFC"/>
    <w:rsid w:val="00EE7099"/>
    <w:rsid w:val="00EF1A5B"/>
    <w:rsid w:val="00EF27F0"/>
    <w:rsid w:val="00EF432D"/>
    <w:rsid w:val="00EF5490"/>
    <w:rsid w:val="00EF5542"/>
    <w:rsid w:val="00EF7956"/>
    <w:rsid w:val="00F03994"/>
    <w:rsid w:val="00F06207"/>
    <w:rsid w:val="00F11DB6"/>
    <w:rsid w:val="00F133F5"/>
    <w:rsid w:val="00F137FE"/>
    <w:rsid w:val="00F1432A"/>
    <w:rsid w:val="00F15522"/>
    <w:rsid w:val="00F16C86"/>
    <w:rsid w:val="00F25355"/>
    <w:rsid w:val="00F25B6B"/>
    <w:rsid w:val="00F26612"/>
    <w:rsid w:val="00F32F66"/>
    <w:rsid w:val="00F379C1"/>
    <w:rsid w:val="00F40284"/>
    <w:rsid w:val="00F4696D"/>
    <w:rsid w:val="00F47D87"/>
    <w:rsid w:val="00F52D81"/>
    <w:rsid w:val="00F53577"/>
    <w:rsid w:val="00F5467E"/>
    <w:rsid w:val="00F54B01"/>
    <w:rsid w:val="00F610FC"/>
    <w:rsid w:val="00F629DD"/>
    <w:rsid w:val="00F63BD0"/>
    <w:rsid w:val="00F75C31"/>
    <w:rsid w:val="00F76FAB"/>
    <w:rsid w:val="00F80F46"/>
    <w:rsid w:val="00F81E32"/>
    <w:rsid w:val="00F85584"/>
    <w:rsid w:val="00F86D60"/>
    <w:rsid w:val="00F90C31"/>
    <w:rsid w:val="00F93434"/>
    <w:rsid w:val="00F93AA8"/>
    <w:rsid w:val="00F942DB"/>
    <w:rsid w:val="00F94ECF"/>
    <w:rsid w:val="00F9779A"/>
    <w:rsid w:val="00FA0427"/>
    <w:rsid w:val="00FA123F"/>
    <w:rsid w:val="00FA4534"/>
    <w:rsid w:val="00FA45FE"/>
    <w:rsid w:val="00FA5CEB"/>
    <w:rsid w:val="00FA71BC"/>
    <w:rsid w:val="00FA78E2"/>
    <w:rsid w:val="00FA7D53"/>
    <w:rsid w:val="00FB256F"/>
    <w:rsid w:val="00FB4660"/>
    <w:rsid w:val="00FB57A2"/>
    <w:rsid w:val="00FC1CDF"/>
    <w:rsid w:val="00FC2133"/>
    <w:rsid w:val="00FC45D6"/>
    <w:rsid w:val="00FC78B4"/>
    <w:rsid w:val="00FD02C9"/>
    <w:rsid w:val="00FD2865"/>
    <w:rsid w:val="00FD3994"/>
    <w:rsid w:val="00FD6B84"/>
    <w:rsid w:val="00FE5838"/>
    <w:rsid w:val="00FE67B8"/>
    <w:rsid w:val="00FF0600"/>
    <w:rsid w:val="00FF097B"/>
    <w:rsid w:val="00FF1685"/>
    <w:rsid w:val="00FF58AB"/>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B2975"/>
  <w15:chartTrackingRefBased/>
  <w15:docId w15:val="{3252A0A6-49F3-9846-9845-671658BD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A6320D"/>
    <w:rPr>
      <w:rFonts w:ascii="Times New Roman" w:eastAsia="Times New Roman" w:hAnsi="Times New Roman"/>
      <w:sz w:val="27"/>
      <w:szCs w:val="27"/>
      <w:shd w:val="clear" w:color="auto" w:fill="FFFFFF"/>
    </w:rPr>
  </w:style>
  <w:style w:type="character" w:customStyle="1" w:styleId="Bodytext2">
    <w:name w:val="Body text (2)_"/>
    <w:link w:val="Bodytext20"/>
    <w:rsid w:val="00A6320D"/>
    <w:rPr>
      <w:rFonts w:ascii="Times New Roman" w:eastAsia="Times New Roman" w:hAnsi="Times New Roman"/>
      <w:i/>
      <w:iCs/>
      <w:sz w:val="27"/>
      <w:szCs w:val="27"/>
      <w:shd w:val="clear" w:color="auto" w:fill="FFFFFF"/>
    </w:rPr>
  </w:style>
  <w:style w:type="character" w:customStyle="1" w:styleId="BodytextItalic">
    <w:name w:val="Body text + Italic"/>
    <w:rsid w:val="00A6320D"/>
    <w:rPr>
      <w:rFonts w:ascii="Times New Roman" w:eastAsia="Times New Roman" w:hAnsi="Times New Roman"/>
      <w:i/>
      <w:iCs/>
      <w:color w:val="000000"/>
      <w:spacing w:val="0"/>
      <w:w w:val="100"/>
      <w:position w:val="0"/>
      <w:sz w:val="27"/>
      <w:szCs w:val="27"/>
      <w:shd w:val="clear" w:color="auto" w:fill="FFFFFF"/>
      <w:lang w:val="vi-VN"/>
    </w:rPr>
  </w:style>
  <w:style w:type="character" w:customStyle="1" w:styleId="Headerorfooter">
    <w:name w:val="Header or footer_"/>
    <w:rsid w:val="00A6320D"/>
    <w:rPr>
      <w:rFonts w:ascii="Times New Roman" w:eastAsia="Times New Roman" w:hAnsi="Times New Roman" w:cs="Times New Roman"/>
      <w:b/>
      <w:bCs/>
      <w:i w:val="0"/>
      <w:iCs w:val="0"/>
      <w:smallCaps w:val="0"/>
      <w:strike w:val="0"/>
      <w:sz w:val="25"/>
      <w:szCs w:val="25"/>
      <w:u w:val="none"/>
    </w:rPr>
  </w:style>
  <w:style w:type="character" w:customStyle="1" w:styleId="Headerorfooter0">
    <w:name w:val="Header or footer"/>
    <w:rsid w:val="00A6320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Headerorfooter13">
    <w:name w:val="Header or footer + 13"/>
    <w:aliases w:val="5 pt,Not Bold"/>
    <w:rsid w:val="00A6320D"/>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2NotItalic">
    <w:name w:val="Body text (2) + Not Italic"/>
    <w:rsid w:val="00A6320D"/>
    <w:rPr>
      <w:rFonts w:ascii="Times New Roman" w:eastAsia="Times New Roman" w:hAnsi="Times New Roman"/>
      <w:i/>
      <w:iCs/>
      <w:color w:val="000000"/>
      <w:spacing w:val="0"/>
      <w:w w:val="100"/>
      <w:position w:val="0"/>
      <w:sz w:val="27"/>
      <w:szCs w:val="27"/>
      <w:shd w:val="clear" w:color="auto" w:fill="FFFFFF"/>
      <w:lang w:val="vi-VN"/>
    </w:rPr>
  </w:style>
  <w:style w:type="paragraph" w:customStyle="1" w:styleId="BodyText1">
    <w:name w:val="Body Text1"/>
    <w:basedOn w:val="Normal"/>
    <w:link w:val="Bodytext"/>
    <w:qFormat/>
    <w:rsid w:val="00A6320D"/>
    <w:pPr>
      <w:widowControl w:val="0"/>
      <w:shd w:val="clear" w:color="auto" w:fill="FFFFFF"/>
      <w:spacing w:after="0" w:line="365" w:lineRule="exact"/>
      <w:ind w:hanging="560"/>
      <w:jc w:val="center"/>
    </w:pPr>
    <w:rPr>
      <w:rFonts w:ascii="Times New Roman" w:eastAsia="Times New Roman" w:hAnsi="Times New Roman"/>
      <w:sz w:val="27"/>
      <w:szCs w:val="27"/>
      <w:lang w:val="x-none" w:eastAsia="x-none"/>
    </w:rPr>
  </w:style>
  <w:style w:type="paragraph" w:customStyle="1" w:styleId="Bodytext20">
    <w:name w:val="Body text (2)"/>
    <w:basedOn w:val="Normal"/>
    <w:link w:val="Bodytext2"/>
    <w:rsid w:val="00A6320D"/>
    <w:pPr>
      <w:widowControl w:val="0"/>
      <w:shd w:val="clear" w:color="auto" w:fill="FFFFFF"/>
      <w:spacing w:after="1260" w:line="384" w:lineRule="exact"/>
      <w:jc w:val="center"/>
    </w:pPr>
    <w:rPr>
      <w:rFonts w:ascii="Times New Roman" w:eastAsia="Times New Roman" w:hAnsi="Times New Roman"/>
      <w:i/>
      <w:iCs/>
      <w:sz w:val="27"/>
      <w:szCs w:val="27"/>
      <w:lang w:val="x-none" w:eastAsia="x-none"/>
    </w:rPr>
  </w:style>
  <w:style w:type="table" w:styleId="TableGrid">
    <w:name w:val="Table Grid"/>
    <w:basedOn w:val="TableNormal"/>
    <w:uiPriority w:val="59"/>
    <w:rsid w:val="00A6320D"/>
    <w:rPr>
      <w:rFonts w:ascii="Courier New" w:eastAsia="Courier New" w:hAnsi="Courier New"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D5565"/>
    <w:pPr>
      <w:tabs>
        <w:tab w:val="center" w:pos="4680"/>
        <w:tab w:val="right" w:pos="9360"/>
      </w:tabs>
    </w:pPr>
    <w:rPr>
      <w:lang w:val="x-none" w:eastAsia="x-none"/>
    </w:rPr>
  </w:style>
  <w:style w:type="character" w:customStyle="1" w:styleId="HeaderChar">
    <w:name w:val="Header Char"/>
    <w:link w:val="Header"/>
    <w:uiPriority w:val="99"/>
    <w:rsid w:val="006D5565"/>
    <w:rPr>
      <w:sz w:val="22"/>
      <w:szCs w:val="22"/>
    </w:rPr>
  </w:style>
  <w:style w:type="paragraph" w:styleId="Footer">
    <w:name w:val="footer"/>
    <w:basedOn w:val="Normal"/>
    <w:link w:val="FooterChar"/>
    <w:uiPriority w:val="99"/>
    <w:unhideWhenUsed/>
    <w:rsid w:val="006D5565"/>
    <w:pPr>
      <w:tabs>
        <w:tab w:val="center" w:pos="4680"/>
        <w:tab w:val="right" w:pos="9360"/>
      </w:tabs>
    </w:pPr>
    <w:rPr>
      <w:lang w:val="x-none" w:eastAsia="x-none"/>
    </w:rPr>
  </w:style>
  <w:style w:type="character" w:customStyle="1" w:styleId="FooterChar">
    <w:name w:val="Footer Char"/>
    <w:link w:val="Footer"/>
    <w:uiPriority w:val="99"/>
    <w:rsid w:val="006D5565"/>
    <w:rPr>
      <w:sz w:val="22"/>
      <w:szCs w:val="22"/>
    </w:rPr>
  </w:style>
  <w:style w:type="paragraph" w:styleId="BalloonText">
    <w:name w:val="Balloon Text"/>
    <w:basedOn w:val="Normal"/>
    <w:link w:val="BalloonTextChar"/>
    <w:uiPriority w:val="99"/>
    <w:semiHidden/>
    <w:unhideWhenUsed/>
    <w:rsid w:val="006D55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5565"/>
    <w:rPr>
      <w:rFonts w:ascii="Tahoma" w:hAnsi="Tahoma" w:cs="Tahoma"/>
      <w:sz w:val="16"/>
      <w:szCs w:val="16"/>
    </w:rPr>
  </w:style>
  <w:style w:type="character" w:customStyle="1" w:styleId="Footnote">
    <w:name w:val="Footnote_"/>
    <w:link w:val="Footnote0"/>
    <w:rsid w:val="002A4CE7"/>
    <w:rPr>
      <w:rFonts w:ascii="Times New Roman" w:eastAsia="Times New Roman" w:hAnsi="Times New Roman"/>
      <w:sz w:val="27"/>
      <w:szCs w:val="27"/>
      <w:shd w:val="clear" w:color="auto" w:fill="FFFFFF"/>
    </w:rPr>
  </w:style>
  <w:style w:type="paragraph" w:customStyle="1" w:styleId="Footnote0">
    <w:name w:val="Footnote"/>
    <w:basedOn w:val="Normal"/>
    <w:link w:val="Footnote"/>
    <w:rsid w:val="002A4CE7"/>
    <w:pPr>
      <w:widowControl w:val="0"/>
      <w:shd w:val="clear" w:color="auto" w:fill="FFFFFF"/>
      <w:spacing w:after="120" w:line="331" w:lineRule="exact"/>
    </w:pPr>
    <w:rPr>
      <w:rFonts w:ascii="Times New Roman" w:eastAsia="Times New Roman" w:hAnsi="Times New Roman"/>
      <w:sz w:val="27"/>
      <w:szCs w:val="27"/>
      <w:lang w:val="x-none" w:eastAsia="x-none"/>
    </w:rPr>
  </w:style>
  <w:style w:type="character" w:customStyle="1" w:styleId="Footnote2">
    <w:name w:val="Footnote (2)_"/>
    <w:link w:val="Footnote20"/>
    <w:rsid w:val="002A4CE7"/>
    <w:rPr>
      <w:rFonts w:ascii="Times New Roman" w:eastAsia="Times New Roman" w:hAnsi="Times New Roman"/>
      <w:b/>
      <w:bCs/>
      <w:sz w:val="19"/>
      <w:szCs w:val="19"/>
      <w:shd w:val="clear" w:color="auto" w:fill="FFFFFF"/>
    </w:rPr>
  </w:style>
  <w:style w:type="character" w:customStyle="1" w:styleId="Footnote2NotBold">
    <w:name w:val="Footnote (2) + Not Bold"/>
    <w:rsid w:val="002A4CE7"/>
    <w:rPr>
      <w:rFonts w:ascii="Times New Roman" w:eastAsia="Times New Roman" w:hAnsi="Times New Roman"/>
      <w:b/>
      <w:bCs/>
      <w:color w:val="000000"/>
      <w:spacing w:val="0"/>
      <w:w w:val="100"/>
      <w:position w:val="0"/>
      <w:sz w:val="19"/>
      <w:szCs w:val="19"/>
      <w:shd w:val="clear" w:color="auto" w:fill="FFFFFF"/>
      <w:lang w:val="vi-VN"/>
    </w:rPr>
  </w:style>
  <w:style w:type="character" w:customStyle="1" w:styleId="Heading1">
    <w:name w:val="Heading #1_"/>
    <w:link w:val="Heading10"/>
    <w:rsid w:val="002A4CE7"/>
    <w:rPr>
      <w:rFonts w:ascii="Times New Roman" w:eastAsia="Times New Roman" w:hAnsi="Times New Roman"/>
      <w:sz w:val="27"/>
      <w:szCs w:val="27"/>
      <w:shd w:val="clear" w:color="auto" w:fill="FFFFFF"/>
    </w:rPr>
  </w:style>
  <w:style w:type="paragraph" w:customStyle="1" w:styleId="Footnote20">
    <w:name w:val="Footnote (2)"/>
    <w:basedOn w:val="Normal"/>
    <w:link w:val="Footnote2"/>
    <w:rsid w:val="002A4CE7"/>
    <w:pPr>
      <w:widowControl w:val="0"/>
      <w:shd w:val="clear" w:color="auto" w:fill="FFFFFF"/>
      <w:spacing w:after="0" w:line="226" w:lineRule="exact"/>
      <w:jc w:val="both"/>
    </w:pPr>
    <w:rPr>
      <w:rFonts w:ascii="Times New Roman" w:eastAsia="Times New Roman" w:hAnsi="Times New Roman"/>
      <w:b/>
      <w:bCs/>
      <w:sz w:val="19"/>
      <w:szCs w:val="19"/>
      <w:lang w:val="x-none" w:eastAsia="x-none"/>
    </w:rPr>
  </w:style>
  <w:style w:type="paragraph" w:customStyle="1" w:styleId="Heading10">
    <w:name w:val="Heading #1"/>
    <w:basedOn w:val="Normal"/>
    <w:link w:val="Heading1"/>
    <w:rsid w:val="002A4CE7"/>
    <w:pPr>
      <w:widowControl w:val="0"/>
      <w:shd w:val="clear" w:color="auto" w:fill="FFFFFF"/>
      <w:spacing w:before="480" w:after="60" w:line="0" w:lineRule="atLeast"/>
      <w:jc w:val="center"/>
      <w:outlineLvl w:val="0"/>
    </w:pPr>
    <w:rPr>
      <w:rFonts w:ascii="Times New Roman" w:eastAsia="Times New Roman" w:hAnsi="Times New Roman"/>
      <w:sz w:val="27"/>
      <w:szCs w:val="27"/>
      <w:lang w:val="x-none" w:eastAsia="x-none"/>
    </w:rPr>
  </w:style>
  <w:style w:type="paragraph" w:customStyle="1" w:styleId="CharCharCharChar">
    <w:name w:val="Char Char Char Char"/>
    <w:basedOn w:val="Normal"/>
    <w:rsid w:val="00A36B7D"/>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CC6F27"/>
    <w:pPr>
      <w:spacing w:after="0" w:line="240" w:lineRule="auto"/>
      <w:ind w:left="720"/>
      <w:contextualSpacing/>
    </w:pPr>
    <w:rPr>
      <w:rFonts w:ascii="VNI-Times" w:eastAsia="Times New Roman" w:hAnsi="VNI-Times"/>
      <w:sz w:val="24"/>
      <w:szCs w:val="24"/>
    </w:rPr>
  </w:style>
  <w:style w:type="paragraph" w:customStyle="1" w:styleId="Normal1">
    <w:name w:val="Normal1"/>
    <w:rsid w:val="00B6365D"/>
    <w:rPr>
      <w:rFonts w:ascii="Times New Roman" w:eastAsia="Times New Roman" w:hAnsi="Times New Roman"/>
      <w:sz w:val="26"/>
      <w:szCs w:val="26"/>
      <w:lang w:val="it-IT"/>
    </w:rPr>
  </w:style>
  <w:style w:type="paragraph" w:styleId="BodyTextIndent">
    <w:name w:val="Body Text Indent"/>
    <w:basedOn w:val="Normal"/>
    <w:link w:val="BodyTextIndentChar"/>
    <w:rsid w:val="00BD62B4"/>
    <w:pPr>
      <w:spacing w:after="120" w:line="240" w:lineRule="auto"/>
      <w:ind w:left="360"/>
    </w:pPr>
    <w:rPr>
      <w:rFonts w:ascii="VNI-Times" w:eastAsia="Times New Roman" w:hAnsi="VNI-Times"/>
      <w:sz w:val="24"/>
      <w:szCs w:val="24"/>
      <w:lang w:val="x-none" w:eastAsia="x-none"/>
    </w:rPr>
  </w:style>
  <w:style w:type="character" w:customStyle="1" w:styleId="BodyTextIndentChar">
    <w:name w:val="Body Text Indent Char"/>
    <w:link w:val="BodyTextIndent"/>
    <w:rsid w:val="00BD62B4"/>
    <w:rPr>
      <w:rFonts w:ascii="VNI-Times" w:eastAsia="Times New Roman" w:hAnsi="VNI-Times"/>
      <w:sz w:val="24"/>
      <w:szCs w:val="24"/>
      <w:lang w:val="x-none" w:eastAsia="x-none"/>
    </w:rPr>
  </w:style>
  <w:style w:type="character" w:customStyle="1" w:styleId="fontstyle01">
    <w:name w:val="fontstyle01"/>
    <w:rsid w:val="00396AEA"/>
    <w:rPr>
      <w:rFonts w:ascii="TimesNewRomanPSMT" w:hAnsi="TimesNewRomanPSMT" w:hint="default"/>
      <w:b w:val="0"/>
      <w:bCs w:val="0"/>
      <w:i w:val="0"/>
      <w:iCs w:val="0"/>
      <w:color w:val="000000"/>
      <w:sz w:val="28"/>
      <w:szCs w:val="28"/>
    </w:rPr>
  </w:style>
  <w:style w:type="paragraph" w:customStyle="1" w:styleId="bodytext0">
    <w:name w:val="bodytext"/>
    <w:basedOn w:val="Normal"/>
    <w:link w:val="bodytextChar"/>
    <w:qFormat/>
    <w:rsid w:val="006C4763"/>
    <w:pPr>
      <w:spacing w:before="80" w:after="80"/>
      <w:ind w:firstLine="709"/>
      <w:jc w:val="both"/>
    </w:pPr>
    <w:rPr>
      <w:rFonts w:ascii="Times New Roman" w:eastAsia="Arial" w:hAnsi="Times New Roman"/>
      <w:sz w:val="26"/>
      <w:szCs w:val="28"/>
    </w:rPr>
  </w:style>
  <w:style w:type="character" w:customStyle="1" w:styleId="bodytextChar">
    <w:name w:val="bodytext Char"/>
    <w:link w:val="bodytext0"/>
    <w:rsid w:val="006C4763"/>
    <w:rPr>
      <w:rFonts w:ascii="Times New Roman" w:eastAsia="Arial" w:hAnsi="Times New Roman"/>
      <w:sz w:val="26"/>
      <w:szCs w:val="28"/>
    </w:rPr>
  </w:style>
  <w:style w:type="paragraph" w:styleId="BodyText3">
    <w:name w:val="Body Text"/>
    <w:basedOn w:val="Normal"/>
    <w:link w:val="BodyTextChar0"/>
    <w:uiPriority w:val="99"/>
    <w:semiHidden/>
    <w:unhideWhenUsed/>
    <w:rsid w:val="00651C7C"/>
    <w:pPr>
      <w:spacing w:after="120"/>
    </w:pPr>
  </w:style>
  <w:style w:type="character" w:customStyle="1" w:styleId="BodyTextChar0">
    <w:name w:val="Body Text Char"/>
    <w:link w:val="BodyText3"/>
    <w:uiPriority w:val="99"/>
    <w:semiHidden/>
    <w:rsid w:val="00651C7C"/>
    <w:rPr>
      <w:sz w:val="22"/>
      <w:szCs w:val="22"/>
    </w:rPr>
  </w:style>
  <w:style w:type="paragraph" w:customStyle="1" w:styleId="DAUTRU">
    <w:name w:val="DAU TRU"/>
    <w:basedOn w:val="Normal"/>
    <w:link w:val="DAUTRUChar"/>
    <w:qFormat/>
    <w:rsid w:val="00651C7C"/>
    <w:pPr>
      <w:numPr>
        <w:numId w:val="23"/>
      </w:numPr>
      <w:tabs>
        <w:tab w:val="left" w:pos="1004"/>
      </w:tabs>
      <w:spacing w:before="60" w:after="60"/>
      <w:jc w:val="both"/>
    </w:pPr>
    <w:rPr>
      <w:rFonts w:ascii="Times New Roman" w:eastAsia="Times New Roman" w:hAnsi="Times New Roman"/>
      <w:sz w:val="26"/>
      <w:lang w:val="nl-NL" w:eastAsia="vi-VN"/>
    </w:rPr>
  </w:style>
  <w:style w:type="character" w:customStyle="1" w:styleId="DAUTRUChar">
    <w:name w:val="DAU TRU Char"/>
    <w:link w:val="DAUTRU"/>
    <w:locked/>
    <w:rsid w:val="00651C7C"/>
    <w:rPr>
      <w:rFonts w:ascii="Times New Roman" w:eastAsia="Times New Roman" w:hAnsi="Times New Roman"/>
      <w:sz w:val="26"/>
      <w:szCs w:val="22"/>
      <w:lang w:val="nl-NL" w:eastAsia="vi-VN"/>
    </w:rPr>
  </w:style>
  <w:style w:type="paragraph" w:customStyle="1" w:styleId="CharCharCharChar0">
    <w:name w:val="Char Char Char Char"/>
    <w:basedOn w:val="Normal"/>
    <w:rsid w:val="00D60E15"/>
    <w:pPr>
      <w:spacing w:after="160" w:line="240" w:lineRule="exact"/>
    </w:pPr>
    <w:rPr>
      <w:rFonts w:ascii="Verdana" w:eastAsia="Times New Roman" w:hAnsi="Verdana"/>
      <w:sz w:val="20"/>
      <w:szCs w:val="20"/>
    </w:rPr>
  </w:style>
  <w:style w:type="paragraph" w:styleId="NormalWeb">
    <w:name w:val="Normal (Web)"/>
    <w:aliases w:val="Normal (Web) Char"/>
    <w:basedOn w:val="Normal"/>
    <w:link w:val="NormalWebChar1"/>
    <w:uiPriority w:val="99"/>
    <w:rsid w:val="00C90C4F"/>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
    <w:link w:val="NormalWeb"/>
    <w:uiPriority w:val="99"/>
    <w:locked/>
    <w:rsid w:val="00C90C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7099">
      <w:bodyDiv w:val="1"/>
      <w:marLeft w:val="0"/>
      <w:marRight w:val="0"/>
      <w:marTop w:val="0"/>
      <w:marBottom w:val="0"/>
      <w:divBdr>
        <w:top w:val="none" w:sz="0" w:space="0" w:color="auto"/>
        <w:left w:val="none" w:sz="0" w:space="0" w:color="auto"/>
        <w:bottom w:val="none" w:sz="0" w:space="0" w:color="auto"/>
        <w:right w:val="none" w:sz="0" w:space="0" w:color="auto"/>
      </w:divBdr>
    </w:div>
    <w:div w:id="690181353">
      <w:bodyDiv w:val="1"/>
      <w:marLeft w:val="0"/>
      <w:marRight w:val="0"/>
      <w:marTop w:val="0"/>
      <w:marBottom w:val="0"/>
      <w:divBdr>
        <w:top w:val="none" w:sz="0" w:space="0" w:color="auto"/>
        <w:left w:val="none" w:sz="0" w:space="0" w:color="auto"/>
        <w:bottom w:val="none" w:sz="0" w:space="0" w:color="auto"/>
        <w:right w:val="none" w:sz="0" w:space="0" w:color="auto"/>
      </w:divBdr>
    </w:div>
    <w:div w:id="999575985">
      <w:bodyDiv w:val="1"/>
      <w:marLeft w:val="0"/>
      <w:marRight w:val="0"/>
      <w:marTop w:val="0"/>
      <w:marBottom w:val="0"/>
      <w:divBdr>
        <w:top w:val="none" w:sz="0" w:space="0" w:color="auto"/>
        <w:left w:val="none" w:sz="0" w:space="0" w:color="auto"/>
        <w:bottom w:val="none" w:sz="0" w:space="0" w:color="auto"/>
        <w:right w:val="none" w:sz="0" w:space="0" w:color="auto"/>
      </w:divBdr>
    </w:div>
    <w:div w:id="13378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877C-2DF3-4344-828E-E59BF1E1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namtv</dc:creator>
  <cp:keywords/>
  <cp:lastModifiedBy>Administrator</cp:lastModifiedBy>
  <cp:revision>2</cp:revision>
  <cp:lastPrinted>2025-11-13T02:38:00Z</cp:lastPrinted>
  <dcterms:created xsi:type="dcterms:W3CDTF">2025-11-13T09:49:00Z</dcterms:created>
  <dcterms:modified xsi:type="dcterms:W3CDTF">2025-11-13T09:49:00Z</dcterms:modified>
</cp:coreProperties>
</file>