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0" w:type="dxa"/>
        <w:jc w:val="center"/>
        <w:tblLook w:val="01E0" w:firstRow="1" w:lastRow="1" w:firstColumn="1" w:lastColumn="1" w:noHBand="0" w:noVBand="0"/>
      </w:tblPr>
      <w:tblGrid>
        <w:gridCol w:w="4000"/>
        <w:gridCol w:w="6180"/>
      </w:tblGrid>
      <w:tr w:rsidR="002512A7" w:rsidRPr="002512A7" w14:paraId="7F838BC7" w14:textId="77777777" w:rsidTr="000445EE">
        <w:trPr>
          <w:jc w:val="center"/>
        </w:trPr>
        <w:tc>
          <w:tcPr>
            <w:tcW w:w="4000" w:type="dxa"/>
          </w:tcPr>
          <w:p w14:paraId="65BF85F4" w14:textId="77777777" w:rsidR="003B63C7" w:rsidRPr="002512A7" w:rsidRDefault="003B63C7" w:rsidP="000445EE">
            <w:pPr>
              <w:tabs>
                <w:tab w:val="center" w:pos="1701"/>
                <w:tab w:val="center" w:pos="7371"/>
              </w:tabs>
              <w:jc w:val="center"/>
              <w:rPr>
                <w:b/>
                <w:bCs/>
                <w:sz w:val="26"/>
                <w:szCs w:val="26"/>
              </w:rPr>
            </w:pPr>
            <w:r w:rsidRPr="002512A7">
              <w:rPr>
                <w:b/>
                <w:bCs/>
                <w:sz w:val="26"/>
                <w:szCs w:val="26"/>
              </w:rPr>
              <w:t>HỘI ĐỒNG NHÂN DÂN</w:t>
            </w:r>
          </w:p>
          <w:p w14:paraId="7F82DC25" w14:textId="77777777" w:rsidR="003B63C7" w:rsidRPr="002512A7" w:rsidRDefault="003B63C7" w:rsidP="000445EE">
            <w:pPr>
              <w:tabs>
                <w:tab w:val="center" w:pos="1701"/>
                <w:tab w:val="center" w:pos="7371"/>
              </w:tabs>
              <w:ind w:left="-73" w:right="-159"/>
              <w:jc w:val="center"/>
              <w:rPr>
                <w:b/>
                <w:bCs/>
              </w:rPr>
            </w:pPr>
            <w:r w:rsidRPr="002512A7">
              <w:rPr>
                <w:b/>
                <w:bCs/>
                <w:sz w:val="26"/>
                <w:szCs w:val="26"/>
              </w:rPr>
              <w:t>THÀNH PHỐ HỒ CHÍ MINH</w:t>
            </w:r>
          </w:p>
          <w:p w14:paraId="5A4476F8" w14:textId="77777777" w:rsidR="003B63C7" w:rsidRPr="002512A7" w:rsidRDefault="003B63C7" w:rsidP="000445EE">
            <w:pPr>
              <w:tabs>
                <w:tab w:val="center" w:pos="1701"/>
                <w:tab w:val="center" w:pos="7371"/>
              </w:tabs>
              <w:jc w:val="center"/>
              <w:rPr>
                <w:b/>
              </w:rPr>
            </w:pPr>
            <w:r w:rsidRPr="002512A7">
              <w:rPr>
                <w:b/>
              </w:rPr>
              <w:t>––––––––––</w:t>
            </w:r>
          </w:p>
          <w:p w14:paraId="0F94E7EE" w14:textId="1E8F804E" w:rsidR="003B63C7" w:rsidRPr="002512A7" w:rsidRDefault="00ED75C1" w:rsidP="001444FF">
            <w:pPr>
              <w:tabs>
                <w:tab w:val="center" w:pos="1701"/>
                <w:tab w:val="center" w:pos="7371"/>
              </w:tabs>
              <w:jc w:val="center"/>
              <w:rPr>
                <w:sz w:val="26"/>
                <w:szCs w:val="26"/>
              </w:rPr>
            </w:pPr>
            <w:r>
              <w:rPr>
                <w:sz w:val="26"/>
                <w:szCs w:val="26"/>
              </w:rPr>
              <w:t xml:space="preserve">Số: </w:t>
            </w:r>
            <w:r w:rsidR="00EE74C1">
              <w:rPr>
                <w:sz w:val="26"/>
                <w:szCs w:val="26"/>
                <w:lang w:val="vi-VN"/>
              </w:rPr>
              <w:t xml:space="preserve">    </w:t>
            </w:r>
            <w:r w:rsidR="003B63C7" w:rsidRPr="002512A7">
              <w:rPr>
                <w:sz w:val="26"/>
                <w:szCs w:val="26"/>
              </w:rPr>
              <w:t>/NQ-HĐND</w:t>
            </w:r>
          </w:p>
        </w:tc>
        <w:tc>
          <w:tcPr>
            <w:tcW w:w="6180" w:type="dxa"/>
            <w:hideMark/>
          </w:tcPr>
          <w:p w14:paraId="5E925526" w14:textId="77777777" w:rsidR="003B63C7" w:rsidRPr="002512A7" w:rsidRDefault="003B63C7" w:rsidP="000445EE">
            <w:pPr>
              <w:tabs>
                <w:tab w:val="center" w:pos="1701"/>
                <w:tab w:val="center" w:pos="7371"/>
              </w:tabs>
              <w:jc w:val="center"/>
              <w:rPr>
                <w:sz w:val="26"/>
                <w:szCs w:val="26"/>
              </w:rPr>
            </w:pPr>
            <w:r w:rsidRPr="002512A7">
              <w:rPr>
                <w:b/>
                <w:bCs/>
                <w:sz w:val="26"/>
                <w:szCs w:val="26"/>
              </w:rPr>
              <w:t>CỘNG HÒA XÃ HỘI CHỦ NGHĨA VIỆT NAM</w:t>
            </w:r>
          </w:p>
          <w:p w14:paraId="2ED97BC8" w14:textId="77777777" w:rsidR="003B63C7" w:rsidRPr="002512A7" w:rsidRDefault="003B63C7" w:rsidP="000445EE">
            <w:pPr>
              <w:tabs>
                <w:tab w:val="center" w:pos="1701"/>
                <w:tab w:val="center" w:pos="7371"/>
              </w:tabs>
              <w:jc w:val="center"/>
              <w:rPr>
                <w:b/>
                <w:bCs/>
                <w:szCs w:val="28"/>
              </w:rPr>
            </w:pPr>
            <w:r w:rsidRPr="002512A7">
              <w:rPr>
                <w:b/>
                <w:bCs/>
                <w:sz w:val="26"/>
                <w:szCs w:val="26"/>
              </w:rPr>
              <w:t xml:space="preserve">Độc lập </w:t>
            </w:r>
            <w:r w:rsidRPr="002512A7">
              <w:rPr>
                <w:bCs/>
                <w:sz w:val="26"/>
                <w:szCs w:val="26"/>
              </w:rPr>
              <w:t>-</w:t>
            </w:r>
            <w:r w:rsidRPr="002512A7">
              <w:rPr>
                <w:b/>
                <w:bCs/>
                <w:sz w:val="26"/>
                <w:szCs w:val="26"/>
              </w:rPr>
              <w:t xml:space="preserve"> Tự do </w:t>
            </w:r>
            <w:r w:rsidRPr="002512A7">
              <w:rPr>
                <w:bCs/>
                <w:sz w:val="26"/>
                <w:szCs w:val="26"/>
              </w:rPr>
              <w:t>-</w:t>
            </w:r>
            <w:r w:rsidRPr="002512A7">
              <w:rPr>
                <w:b/>
                <w:bCs/>
                <w:sz w:val="26"/>
                <w:szCs w:val="26"/>
              </w:rPr>
              <w:t xml:space="preserve"> Hạnh phúc</w:t>
            </w:r>
          </w:p>
          <w:p w14:paraId="686E6D7D" w14:textId="77777777" w:rsidR="003B63C7" w:rsidRPr="002512A7" w:rsidRDefault="003B63C7" w:rsidP="000445EE">
            <w:pPr>
              <w:tabs>
                <w:tab w:val="center" w:pos="1701"/>
                <w:tab w:val="center" w:pos="7371"/>
              </w:tabs>
              <w:jc w:val="center"/>
              <w:rPr>
                <w:i/>
                <w:iCs/>
                <w:sz w:val="26"/>
                <w:szCs w:val="26"/>
              </w:rPr>
            </w:pPr>
            <w:r w:rsidRPr="002512A7">
              <w:rPr>
                <w:b/>
                <w:noProof/>
                <w:sz w:val="28"/>
                <w:szCs w:val="28"/>
              </w:rPr>
              <mc:AlternateContent>
                <mc:Choice Requires="wps">
                  <w:drawing>
                    <wp:anchor distT="0" distB="0" distL="114300" distR="114300" simplePos="0" relativeHeight="251659264" behindDoc="0" locked="0" layoutInCell="1" allowOverlap="1" wp14:anchorId="4DC3AE86" wp14:editId="165B5644">
                      <wp:simplePos x="0" y="0"/>
                      <wp:positionH relativeFrom="column">
                        <wp:posOffset>897890</wp:posOffset>
                      </wp:positionH>
                      <wp:positionV relativeFrom="paragraph">
                        <wp:posOffset>27681</wp:posOffset>
                      </wp:positionV>
                      <wp:extent cx="2011680" cy="0"/>
                      <wp:effectExtent l="0" t="0" r="2667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E4CB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2.2pt" to="229.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"/>
                  </w:pict>
                </mc:Fallback>
              </mc:AlternateContent>
            </w:r>
          </w:p>
          <w:p w14:paraId="6F6B3956" w14:textId="16A9E784" w:rsidR="003B63C7" w:rsidRPr="002512A7" w:rsidRDefault="003B63C7" w:rsidP="00FA7752">
            <w:pPr>
              <w:tabs>
                <w:tab w:val="center" w:pos="1701"/>
                <w:tab w:val="center" w:pos="7371"/>
              </w:tabs>
              <w:jc w:val="center"/>
              <w:rPr>
                <w:b/>
                <w:bCs/>
                <w:sz w:val="26"/>
                <w:szCs w:val="26"/>
              </w:rPr>
            </w:pPr>
            <w:r w:rsidRPr="002512A7">
              <w:rPr>
                <w:i/>
                <w:iCs/>
                <w:sz w:val="26"/>
                <w:szCs w:val="26"/>
              </w:rPr>
              <w:t xml:space="preserve">Thành phố Hồ Chí Minh, ngày </w:t>
            </w:r>
            <w:r w:rsidR="00EE74C1">
              <w:rPr>
                <w:i/>
                <w:iCs/>
                <w:sz w:val="26"/>
                <w:szCs w:val="26"/>
                <w:lang w:val="vi-VN"/>
              </w:rPr>
              <w:t xml:space="preserve">   </w:t>
            </w:r>
            <w:r w:rsidR="00FA7752">
              <w:rPr>
                <w:i/>
                <w:iCs/>
                <w:sz w:val="26"/>
                <w:szCs w:val="26"/>
              </w:rPr>
              <w:t xml:space="preserve"> </w:t>
            </w:r>
            <w:r w:rsidRPr="002512A7">
              <w:rPr>
                <w:i/>
                <w:iCs/>
                <w:sz w:val="26"/>
                <w:szCs w:val="26"/>
              </w:rPr>
              <w:t xml:space="preserve">tháng </w:t>
            </w:r>
            <w:r w:rsidR="00EE74C1">
              <w:rPr>
                <w:i/>
                <w:iCs/>
                <w:sz w:val="26"/>
                <w:szCs w:val="26"/>
                <w:lang w:val="vi-VN"/>
              </w:rPr>
              <w:t>11</w:t>
            </w:r>
            <w:r w:rsidR="00FA7752">
              <w:rPr>
                <w:i/>
                <w:iCs/>
                <w:sz w:val="26"/>
                <w:szCs w:val="26"/>
              </w:rPr>
              <w:t xml:space="preserve"> </w:t>
            </w:r>
            <w:r w:rsidR="004D26FA" w:rsidRPr="002512A7">
              <w:rPr>
                <w:i/>
                <w:iCs/>
                <w:sz w:val="26"/>
                <w:szCs w:val="26"/>
              </w:rPr>
              <w:t>năm 2025</w:t>
            </w:r>
          </w:p>
        </w:tc>
      </w:tr>
    </w:tbl>
    <w:p w14:paraId="74965517" w14:textId="03AE7FAD" w:rsidR="003B63C7" w:rsidRPr="002512A7" w:rsidRDefault="00EE74C1" w:rsidP="003B63C7">
      <w:pPr>
        <w:spacing w:before="120" w:after="120" w:line="264" w:lineRule="auto"/>
        <w:jc w:val="center"/>
        <w:rPr>
          <w:sz w:val="28"/>
          <w:szCs w:val="28"/>
        </w:rPr>
      </w:pPr>
      <w:r>
        <w:rPr>
          <w:noProof/>
          <w:sz w:val="27"/>
          <w:szCs w:val="27"/>
        </w:rPr>
        <mc:AlternateContent>
          <mc:Choice Requires="wps">
            <w:drawing>
              <wp:anchor distT="0" distB="0" distL="114300" distR="114300" simplePos="0" relativeHeight="251662336" behindDoc="0" locked="0" layoutInCell="1" allowOverlap="1" wp14:anchorId="5864BFCE" wp14:editId="43541909">
                <wp:simplePos x="0" y="0"/>
                <wp:positionH relativeFrom="column">
                  <wp:posOffset>381519</wp:posOffset>
                </wp:positionH>
                <wp:positionV relativeFrom="paragraph">
                  <wp:posOffset>99868</wp:posOffset>
                </wp:positionV>
                <wp:extent cx="921327" cy="277091"/>
                <wp:effectExtent l="0" t="0" r="12700" b="27940"/>
                <wp:wrapNone/>
                <wp:docPr id="978577286" name="Rectangle 3"/>
                <wp:cNvGraphicFramePr/>
                <a:graphic xmlns:a="http://schemas.openxmlformats.org/drawingml/2006/main">
                  <a:graphicData uri="http://schemas.microsoft.com/office/word/2010/wordprocessingShape">
                    <wps:wsp>
                      <wps:cNvSpPr/>
                      <wps:spPr>
                        <a:xfrm>
                          <a:off x="0" y="0"/>
                          <a:ext cx="921327" cy="2770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794EE1" w14:textId="55E7137E" w:rsidR="00EE74C1" w:rsidRPr="00913483" w:rsidRDefault="00EE74C1" w:rsidP="00EE74C1">
                            <w:pPr>
                              <w:jc w:val="center"/>
                              <w:rPr>
                                <w:color w:val="000000" w:themeColor="text1"/>
                                <w:lang w:val="vi-VN"/>
                              </w:rPr>
                            </w:pPr>
                            <w:r w:rsidRPr="00913483">
                              <w:rPr>
                                <w:color w:val="000000" w:themeColor="text1"/>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4BFCE" id="Rectangle 3" o:spid="_x0000_s1026" style="position:absolute;left:0;text-align:left;margin-left:30.05pt;margin-top:7.85pt;width:72.55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" filled="f" strokecolor="#091723 [484]" strokeweight="1pt">
                <v:textbox>
                  <w:txbxContent>
                    <w:p w14:paraId="2E794EE1" w14:textId="55E7137E" w:rsidR="00EE74C1" w:rsidRPr="00913483" w:rsidRDefault="00EE74C1" w:rsidP="00EE74C1">
                      <w:pPr>
                        <w:jc w:val="center"/>
                        <w:rPr>
                          <w:color w:val="000000" w:themeColor="text1"/>
                          <w:lang w:val="vi-VN"/>
                        </w:rPr>
                      </w:pPr>
                      <w:r w:rsidRPr="00913483">
                        <w:rPr>
                          <w:color w:val="000000" w:themeColor="text1"/>
                          <w:lang w:val="vi-VN"/>
                        </w:rPr>
                        <w:t>Dự thảo</w:t>
                      </w:r>
                    </w:p>
                  </w:txbxContent>
                </v:textbox>
              </v:rect>
            </w:pict>
          </mc:Fallback>
        </mc:AlternateContent>
      </w:r>
      <w:r w:rsidR="003B63C7" w:rsidRPr="002512A7">
        <w:rPr>
          <w:sz w:val="27"/>
          <w:szCs w:val="27"/>
        </w:rPr>
        <w:t xml:space="preserve">                       </w:t>
      </w:r>
    </w:p>
    <w:p w14:paraId="464B40AD" w14:textId="77777777" w:rsidR="003B63C7" w:rsidRPr="002512A7" w:rsidRDefault="003B63C7" w:rsidP="003B63C7">
      <w:pPr>
        <w:jc w:val="center"/>
        <w:rPr>
          <w:b/>
          <w:sz w:val="28"/>
          <w:szCs w:val="28"/>
        </w:rPr>
      </w:pPr>
      <w:r w:rsidRPr="002512A7">
        <w:rPr>
          <w:b/>
          <w:sz w:val="28"/>
          <w:szCs w:val="28"/>
        </w:rPr>
        <w:t>NGHỊ QUYẾT</w:t>
      </w:r>
    </w:p>
    <w:p w14:paraId="4F194EEF" w14:textId="39065249" w:rsidR="002512A7" w:rsidRPr="002512A7" w:rsidRDefault="002512A7" w:rsidP="003A00D2">
      <w:pPr>
        <w:jc w:val="center"/>
        <w:rPr>
          <w:b/>
          <w:spacing w:val="-2"/>
          <w:sz w:val="28"/>
          <w:szCs w:val="28"/>
        </w:rPr>
      </w:pPr>
      <w:r w:rsidRPr="002512A7">
        <w:rPr>
          <w:b/>
          <w:spacing w:val="-2"/>
          <w:sz w:val="28"/>
          <w:szCs w:val="28"/>
        </w:rPr>
        <w:t xml:space="preserve">Về việc </w:t>
      </w:r>
      <w:r w:rsidR="00EE74C1" w:rsidRPr="00EE74C1">
        <w:rPr>
          <w:rFonts w:eastAsia="TimesNewRomanPS-BoldMT"/>
          <w:b/>
          <w:color w:val="000000"/>
          <w:sz w:val="28"/>
          <w:szCs w:val="28"/>
          <w:lang w:eastAsia="zh-CN" w:bidi="ar"/>
        </w:rPr>
        <w:t>áp dụng Nghị quyết số 30/2021/NQ-HĐND ngày 09 tháng 12 năm 2021 của Hội đồng nhân dân Thành phố Hồ Chí Minh về quy định mức tiền thưởng và mức chi bồi dưỡng cho thành viên Ban Tổ chức, thành viên các Hội đồng chấm giải, Tổ Chuyên gia và Tổ Thư ký tham gia chấm Giải thưởng Sáng tạo Thành phố Hồ Chí Minh</w:t>
      </w:r>
      <w:r w:rsidRPr="002512A7">
        <w:rPr>
          <w:b/>
          <w:spacing w:val="-2"/>
          <w:sz w:val="28"/>
          <w:szCs w:val="28"/>
        </w:rPr>
        <w:t xml:space="preserve"> </w:t>
      </w:r>
    </w:p>
    <w:p w14:paraId="50F20C30" w14:textId="53D28A87" w:rsidR="003B63C7" w:rsidRPr="002512A7" w:rsidRDefault="003B63C7" w:rsidP="003B63C7">
      <w:pPr>
        <w:jc w:val="center"/>
        <w:rPr>
          <w:b/>
          <w:sz w:val="48"/>
          <w:szCs w:val="28"/>
        </w:rPr>
      </w:pPr>
      <w:r w:rsidRPr="002512A7">
        <w:rPr>
          <w:b/>
          <w:noProof/>
          <w:sz w:val="48"/>
          <w:szCs w:val="28"/>
        </w:rPr>
        <mc:AlternateContent>
          <mc:Choice Requires="wps">
            <w:drawing>
              <wp:anchor distT="0" distB="0" distL="114300" distR="114300" simplePos="0" relativeHeight="251661312" behindDoc="0" locked="0" layoutInCell="1" allowOverlap="1" wp14:anchorId="5383486D" wp14:editId="007899A9">
                <wp:simplePos x="0" y="0"/>
                <wp:positionH relativeFrom="column">
                  <wp:posOffset>2215285</wp:posOffset>
                </wp:positionH>
                <wp:positionV relativeFrom="paragraph">
                  <wp:posOffset>86014</wp:posOffset>
                </wp:positionV>
                <wp:extent cx="136779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1367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C5D22B"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45pt,6.75pt" to="282.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" strokecolor="black [3200]" strokeweight=".5pt">
                <v:stroke joinstyle="miter"/>
              </v:line>
            </w:pict>
          </mc:Fallback>
        </mc:AlternateContent>
      </w:r>
    </w:p>
    <w:p w14:paraId="70CA5EA8" w14:textId="77777777" w:rsidR="003B63C7" w:rsidRPr="002512A7" w:rsidRDefault="003B63C7" w:rsidP="003B63C7">
      <w:pPr>
        <w:jc w:val="center"/>
        <w:rPr>
          <w:b/>
          <w:sz w:val="28"/>
          <w:szCs w:val="28"/>
        </w:rPr>
      </w:pPr>
      <w:r w:rsidRPr="002512A7">
        <w:rPr>
          <w:b/>
          <w:sz w:val="28"/>
          <w:szCs w:val="28"/>
        </w:rPr>
        <w:t>HỘI ĐỒNG NHÂN DÂN THÀNH PHỐ HỒ CHÍ MINH</w:t>
      </w:r>
    </w:p>
    <w:p w14:paraId="1E9E4F57" w14:textId="7F53B646" w:rsidR="003B63C7" w:rsidRPr="00795D1D" w:rsidRDefault="003B63C7" w:rsidP="003B63C7">
      <w:pPr>
        <w:jc w:val="center"/>
        <w:rPr>
          <w:b/>
          <w:sz w:val="28"/>
          <w:szCs w:val="28"/>
          <w:lang w:val="vi-VN"/>
        </w:rPr>
      </w:pPr>
      <w:r w:rsidRPr="002512A7">
        <w:rPr>
          <w:b/>
          <w:sz w:val="28"/>
          <w:szCs w:val="28"/>
        </w:rPr>
        <w:t>KHÓA X, KỲ HỌP THỨ</w:t>
      </w:r>
      <w:r w:rsidR="00110748">
        <w:rPr>
          <w:b/>
          <w:sz w:val="28"/>
          <w:szCs w:val="28"/>
        </w:rPr>
        <w:t xml:space="preserve"> </w:t>
      </w:r>
      <w:r w:rsidR="00795D1D">
        <w:rPr>
          <w:b/>
          <w:sz w:val="28"/>
          <w:szCs w:val="28"/>
          <w:lang w:val="vi-VN"/>
        </w:rPr>
        <w:t>NĂM</w:t>
      </w:r>
    </w:p>
    <w:p w14:paraId="3A567D45" w14:textId="77777777" w:rsidR="003B63C7" w:rsidRPr="002512A7" w:rsidRDefault="003B63C7" w:rsidP="003B63C7">
      <w:pPr>
        <w:spacing w:after="120" w:line="264" w:lineRule="auto"/>
        <w:ind w:firstLine="720"/>
        <w:rPr>
          <w:szCs w:val="28"/>
        </w:rPr>
      </w:pPr>
    </w:p>
    <w:p w14:paraId="622B2770" w14:textId="77777777" w:rsidR="000300A7" w:rsidRDefault="004A4D10" w:rsidP="000300A7">
      <w:pPr>
        <w:widowControl w:val="0"/>
        <w:spacing w:before="120" w:after="120" w:line="276" w:lineRule="auto"/>
        <w:ind w:firstLine="567"/>
        <w:jc w:val="both"/>
        <w:rPr>
          <w:i/>
          <w:sz w:val="28"/>
          <w:szCs w:val="28"/>
          <w:lang w:val="vi-VN"/>
        </w:rPr>
      </w:pPr>
      <w:r>
        <w:rPr>
          <w:i/>
          <w:sz w:val="28"/>
          <w:szCs w:val="28"/>
          <w:lang w:val="vi-VN"/>
        </w:rPr>
        <w:t xml:space="preserve">Căn cứ </w:t>
      </w:r>
      <w:r w:rsidRPr="006709E7">
        <w:rPr>
          <w:i/>
          <w:sz w:val="28"/>
          <w:szCs w:val="28"/>
        </w:rPr>
        <w:t xml:space="preserve">Luật tổ chức chính quyền địa phương </w:t>
      </w:r>
      <w:r w:rsidRPr="00505641">
        <w:rPr>
          <w:i/>
          <w:sz w:val="28"/>
          <w:szCs w:val="28"/>
        </w:rPr>
        <w:t>số 72/2025/QH15</w:t>
      </w:r>
      <w:r>
        <w:rPr>
          <w:i/>
          <w:sz w:val="28"/>
          <w:szCs w:val="28"/>
        </w:rPr>
        <w:t xml:space="preserve"> </w:t>
      </w:r>
      <w:r w:rsidRPr="006709E7">
        <w:rPr>
          <w:i/>
          <w:sz w:val="28"/>
          <w:szCs w:val="28"/>
        </w:rPr>
        <w:t xml:space="preserve">ngày </w:t>
      </w:r>
      <w:r>
        <w:rPr>
          <w:i/>
          <w:sz w:val="28"/>
          <w:szCs w:val="28"/>
        </w:rPr>
        <w:t>16</w:t>
      </w:r>
      <w:r w:rsidRPr="006709E7">
        <w:rPr>
          <w:i/>
          <w:sz w:val="28"/>
          <w:szCs w:val="28"/>
        </w:rPr>
        <w:t xml:space="preserve"> tháng </w:t>
      </w:r>
      <w:r>
        <w:rPr>
          <w:i/>
          <w:sz w:val="28"/>
          <w:szCs w:val="28"/>
        </w:rPr>
        <w:t>6</w:t>
      </w:r>
      <w:r w:rsidRPr="006709E7">
        <w:rPr>
          <w:i/>
          <w:sz w:val="28"/>
          <w:szCs w:val="28"/>
        </w:rPr>
        <w:t xml:space="preserve"> năm 2025</w:t>
      </w:r>
      <w:r w:rsidR="00A861B0" w:rsidRPr="002512A7">
        <w:rPr>
          <w:i/>
          <w:sz w:val="28"/>
          <w:szCs w:val="28"/>
          <w:lang w:val="de-DE"/>
        </w:rPr>
        <w:t>;</w:t>
      </w:r>
    </w:p>
    <w:p w14:paraId="35C377D6" w14:textId="1AE51A35" w:rsidR="000300A7" w:rsidRPr="000300A7" w:rsidRDefault="000300A7" w:rsidP="000300A7">
      <w:pPr>
        <w:widowControl w:val="0"/>
        <w:spacing w:before="120" w:after="120" w:line="276" w:lineRule="auto"/>
        <w:ind w:firstLine="567"/>
        <w:jc w:val="both"/>
        <w:rPr>
          <w:i/>
          <w:sz w:val="28"/>
          <w:szCs w:val="28"/>
          <w:lang w:val="vi-VN"/>
        </w:rPr>
      </w:pPr>
      <w:r w:rsidRPr="000300A7">
        <w:rPr>
          <w:rFonts w:ascii="Times New Roman Italic" w:eastAsia="MS Mincho" w:hAnsi="Times New Roman Italic"/>
          <w:bCs/>
          <w:i/>
          <w:spacing w:val="-8"/>
          <w:sz w:val="28"/>
          <w:szCs w:val="28"/>
        </w:rPr>
        <w:t>Căn cứ Luật Ban hành văn bản quy phạm pháp luật ngày 19 tháng 02 năm 2025;</w:t>
      </w:r>
    </w:p>
    <w:p w14:paraId="04674E57" w14:textId="77777777" w:rsidR="00523DFE" w:rsidRPr="00523DFE" w:rsidRDefault="00523DFE" w:rsidP="00523DFE">
      <w:pPr>
        <w:spacing w:before="120" w:after="120"/>
        <w:ind w:firstLine="567"/>
        <w:jc w:val="both"/>
        <w:rPr>
          <w:rFonts w:eastAsia="MS Mincho"/>
          <w:bCs/>
          <w:i/>
          <w:color w:val="000000"/>
          <w:sz w:val="28"/>
          <w:szCs w:val="28"/>
        </w:rPr>
      </w:pPr>
      <w:r w:rsidRPr="00523DFE">
        <w:rPr>
          <w:rFonts w:eastAsia="MS Mincho"/>
          <w:bCs/>
          <w:i/>
          <w:color w:val="000000"/>
          <w:sz w:val="28"/>
          <w:szCs w:val="28"/>
        </w:rPr>
        <w:t>Căn cứ Luật sửa đổi, bổ sung một số điều Luật Ban hành văn bản quy phạm pháp luật ngày 25 tháng 6 năm 2025;</w:t>
      </w:r>
    </w:p>
    <w:p w14:paraId="2022DF90" w14:textId="77C3C72A" w:rsidR="00A861B0" w:rsidRDefault="00A861B0" w:rsidP="00523DFE">
      <w:pPr>
        <w:widowControl w:val="0"/>
        <w:spacing w:before="120" w:after="120" w:line="276" w:lineRule="auto"/>
        <w:ind w:firstLine="567"/>
        <w:jc w:val="both"/>
        <w:rPr>
          <w:i/>
          <w:sz w:val="28"/>
          <w:szCs w:val="28"/>
          <w:lang w:val="de-DE"/>
        </w:rPr>
      </w:pPr>
      <w:r w:rsidRPr="002512A7">
        <w:rPr>
          <w:i/>
          <w:sz w:val="28"/>
          <w:szCs w:val="28"/>
          <w:lang w:val="de-DE"/>
        </w:rPr>
        <w:t>Căn cứ Nghị quyết số 202/2025/QH15 ngày 12 tháng 6 năm 2025 của Quốc hội về việc sắp xếp đơn vị hành chính cấp tỉnh;</w:t>
      </w:r>
    </w:p>
    <w:p w14:paraId="2CBC932A" w14:textId="769ABF13" w:rsidR="004C01EC" w:rsidRPr="002512A7" w:rsidRDefault="004C01EC" w:rsidP="00523DFE">
      <w:pPr>
        <w:widowControl w:val="0"/>
        <w:spacing w:before="120" w:after="120" w:line="276" w:lineRule="auto"/>
        <w:ind w:firstLine="567"/>
        <w:jc w:val="both"/>
        <w:rPr>
          <w:i/>
          <w:sz w:val="28"/>
          <w:szCs w:val="28"/>
          <w:lang w:val="de-DE"/>
        </w:rPr>
      </w:pPr>
      <w:r w:rsidRPr="004C01EC">
        <w:rPr>
          <w:i/>
          <w:sz w:val="28"/>
          <w:szCs w:val="28"/>
          <w:lang w:val="de-DE"/>
        </w:rPr>
        <w:t>Căn cứ Nghị quyết số 227/2025/QH15 ngày 27 tháng 6 năm 2025 của Quốc hội Kỳ họp thứ 9, Quốc hội khóa XV;</w:t>
      </w:r>
    </w:p>
    <w:p w14:paraId="74E74E3B" w14:textId="77777777" w:rsidR="00A861B0" w:rsidRDefault="00A861B0" w:rsidP="00523DFE">
      <w:pPr>
        <w:widowControl w:val="0"/>
        <w:spacing w:before="120" w:after="120" w:line="276" w:lineRule="auto"/>
        <w:ind w:firstLine="567"/>
        <w:jc w:val="both"/>
        <w:rPr>
          <w:i/>
          <w:sz w:val="28"/>
          <w:szCs w:val="28"/>
          <w:lang w:val="vi-VN"/>
        </w:rPr>
      </w:pPr>
      <w:r w:rsidRPr="002512A7">
        <w:rPr>
          <w:i/>
          <w:sz w:val="28"/>
          <w:szCs w:val="28"/>
          <w:lang w:val="de-DE"/>
        </w:rPr>
        <w:t>Căn cứ Nghị định số 78/2025/NĐ-CP ngày 01 tháng 4 năm 2025 của Chính phủ quy định chi tiết một số điều và biện pháp để tổ chức, hướng dẫn thi hành Luật Ban hành văn bản quy phạm pháp luật;</w:t>
      </w:r>
    </w:p>
    <w:p w14:paraId="19E067C4" w14:textId="50F9973B" w:rsidR="00523DFE" w:rsidRPr="00523DFE" w:rsidRDefault="00523DFE" w:rsidP="00523DFE">
      <w:pPr>
        <w:widowControl w:val="0"/>
        <w:spacing w:before="120" w:after="120" w:line="276" w:lineRule="auto"/>
        <w:ind w:firstLine="567"/>
        <w:jc w:val="both"/>
        <w:rPr>
          <w:i/>
          <w:sz w:val="28"/>
          <w:szCs w:val="28"/>
          <w:lang w:val="vi-VN"/>
        </w:rPr>
      </w:pPr>
      <w:r w:rsidRPr="00B21AED">
        <w:rPr>
          <w:bCs/>
          <w:i/>
          <w:color w:val="000000"/>
          <w:sz w:val="28"/>
          <w:szCs w:val="28"/>
        </w:rPr>
        <w:t>Căn cứ Nghị định số 79/2025/NĐ-CP ngày 01 ngày 4 năm 2025 của Chính phủ về kiểm tra, rà soát, hệ thống hóa và xử lý văn bản quy phạm pháp luật;</w:t>
      </w:r>
    </w:p>
    <w:p w14:paraId="6B78A8AD" w14:textId="68B1331A" w:rsidR="005C2A83" w:rsidRPr="002512A7" w:rsidRDefault="00A861B0" w:rsidP="00523DFE">
      <w:pPr>
        <w:widowControl w:val="0"/>
        <w:spacing w:before="120" w:after="120" w:line="276" w:lineRule="auto"/>
        <w:ind w:firstLine="567"/>
        <w:jc w:val="both"/>
        <w:rPr>
          <w:rFonts w:ascii="Times New Roman Italic" w:hAnsi="Times New Roman Italic"/>
          <w:i/>
          <w:sz w:val="28"/>
          <w:szCs w:val="28"/>
          <w:lang w:val="de-DE"/>
        </w:rPr>
      </w:pPr>
      <w:r w:rsidRPr="002512A7">
        <w:rPr>
          <w:i/>
          <w:sz w:val="28"/>
          <w:szCs w:val="28"/>
          <w:lang w:val="de-DE"/>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E82257B" w14:textId="1244FAF8" w:rsidR="003B63C7" w:rsidRPr="002512A7" w:rsidRDefault="003B63C7" w:rsidP="00523DFE">
      <w:pPr>
        <w:widowControl w:val="0"/>
        <w:spacing w:before="120" w:after="120" w:line="276" w:lineRule="auto"/>
        <w:ind w:firstLine="567"/>
        <w:jc w:val="both"/>
        <w:rPr>
          <w:i/>
          <w:sz w:val="28"/>
          <w:szCs w:val="28"/>
          <w:lang w:val="pt-BR"/>
        </w:rPr>
      </w:pPr>
      <w:r w:rsidRPr="002512A7">
        <w:rPr>
          <w:i/>
          <w:sz w:val="28"/>
          <w:szCs w:val="28"/>
          <w:lang w:val="pt-BR"/>
        </w:rPr>
        <w:t>X</w:t>
      </w:r>
      <w:r w:rsidR="00A861B0" w:rsidRPr="002512A7">
        <w:rPr>
          <w:i/>
          <w:sz w:val="28"/>
          <w:szCs w:val="28"/>
          <w:lang w:val="pt-BR"/>
        </w:rPr>
        <w:t xml:space="preserve">ét Tờ trình số </w:t>
      </w:r>
      <w:r w:rsidR="00E131FA">
        <w:rPr>
          <w:i/>
          <w:sz w:val="28"/>
          <w:szCs w:val="28"/>
          <w:lang w:val="vi-VN"/>
        </w:rPr>
        <w:t>579</w:t>
      </w:r>
      <w:r w:rsidR="00E47F93">
        <w:rPr>
          <w:i/>
          <w:sz w:val="28"/>
          <w:szCs w:val="28"/>
          <w:lang w:val="pt-BR"/>
        </w:rPr>
        <w:t xml:space="preserve">/TTr-UBND ngày </w:t>
      </w:r>
      <w:r w:rsidR="00E131FA">
        <w:rPr>
          <w:i/>
          <w:sz w:val="28"/>
          <w:szCs w:val="28"/>
          <w:lang w:val="vi-VN"/>
        </w:rPr>
        <w:t>20</w:t>
      </w:r>
      <w:r w:rsidR="00110748">
        <w:rPr>
          <w:i/>
          <w:sz w:val="28"/>
          <w:szCs w:val="28"/>
          <w:lang w:val="pt-BR"/>
        </w:rPr>
        <w:t xml:space="preserve"> tháng </w:t>
      </w:r>
      <w:r w:rsidR="00795D1D">
        <w:rPr>
          <w:i/>
          <w:sz w:val="28"/>
          <w:szCs w:val="28"/>
          <w:lang w:val="vi-VN"/>
        </w:rPr>
        <w:t>1</w:t>
      </w:r>
      <w:r w:rsidR="00E131FA">
        <w:rPr>
          <w:i/>
          <w:sz w:val="28"/>
          <w:szCs w:val="28"/>
          <w:lang w:val="vi-VN"/>
        </w:rPr>
        <w:t>0</w:t>
      </w:r>
      <w:r w:rsidR="00A861B0" w:rsidRPr="002512A7">
        <w:rPr>
          <w:i/>
          <w:sz w:val="28"/>
          <w:szCs w:val="28"/>
          <w:lang w:val="pt-BR"/>
        </w:rPr>
        <w:t xml:space="preserve"> năm 2025 của Ủy ban nhân dân Thành phố </w:t>
      </w:r>
      <w:r w:rsidR="00BE22A7">
        <w:rPr>
          <w:i/>
          <w:sz w:val="28"/>
          <w:szCs w:val="28"/>
          <w:lang w:val="pt-BR"/>
        </w:rPr>
        <w:t xml:space="preserve">đề nghị </w:t>
      </w:r>
      <w:r w:rsidR="00110748" w:rsidRPr="00795D1D">
        <w:rPr>
          <w:i/>
          <w:sz w:val="28"/>
          <w:szCs w:val="28"/>
          <w:lang w:val="de-DE"/>
        </w:rPr>
        <w:t xml:space="preserve">ban hành </w:t>
      </w:r>
      <w:r w:rsidR="003A00D2" w:rsidRPr="00795D1D">
        <w:rPr>
          <w:i/>
          <w:sz w:val="28"/>
          <w:szCs w:val="28"/>
          <w:lang w:val="de-DE"/>
        </w:rPr>
        <w:t xml:space="preserve">Nghị </w:t>
      </w:r>
      <w:r w:rsidR="00110748" w:rsidRPr="00795D1D">
        <w:rPr>
          <w:i/>
          <w:sz w:val="28"/>
          <w:szCs w:val="28"/>
          <w:lang w:val="de-DE"/>
        </w:rPr>
        <w:t xml:space="preserve">quyết </w:t>
      </w:r>
      <w:r w:rsidR="00E47F93" w:rsidRPr="00795D1D">
        <w:rPr>
          <w:i/>
          <w:sz w:val="28"/>
          <w:szCs w:val="28"/>
          <w:lang w:val="de-DE"/>
        </w:rPr>
        <w:t xml:space="preserve">áp dụng </w:t>
      </w:r>
      <w:r w:rsidR="00795D1D" w:rsidRPr="00795D1D">
        <w:rPr>
          <w:i/>
          <w:sz w:val="28"/>
          <w:szCs w:val="28"/>
          <w:lang w:val="de-DE"/>
        </w:rPr>
        <w:t>Nghị quyết số 30/2021/NQ-</w:t>
      </w:r>
      <w:r w:rsidR="00795D1D" w:rsidRPr="00795D1D">
        <w:rPr>
          <w:i/>
          <w:sz w:val="28"/>
          <w:szCs w:val="28"/>
          <w:lang w:val="de-DE"/>
        </w:rPr>
        <w:lastRenderedPageBreak/>
        <w:t>HĐND ngày 09 tháng 12 năm 2021 của Hội đồng nhân dân Thành phố Hồ Chí Minh về quy định mức tiền thưởng và mức chi bồi dưỡng cho thành viên Ban Tổ chức, thành viên các Hội đồng chấm giải, Tổ Chuyên gia và Tổ Thư ký tham gia chấm Giải thưởng Sáng tạo Thành phố Hồ Chí Minh</w:t>
      </w:r>
      <w:r w:rsidR="00A861B0" w:rsidRPr="002512A7">
        <w:rPr>
          <w:i/>
          <w:sz w:val="28"/>
          <w:szCs w:val="28"/>
          <w:lang w:val="pt-BR"/>
        </w:rPr>
        <w:t xml:space="preserve">; </w:t>
      </w:r>
      <w:r w:rsidRPr="002512A7">
        <w:rPr>
          <w:i/>
          <w:sz w:val="28"/>
          <w:szCs w:val="28"/>
          <w:lang w:val="pt-BR"/>
        </w:rPr>
        <w:t>Báo cáo thẩm tra số</w:t>
      </w:r>
      <w:r w:rsidR="00CA1514">
        <w:rPr>
          <w:i/>
          <w:sz w:val="28"/>
          <w:szCs w:val="28"/>
          <w:lang w:val="vi-VN"/>
        </w:rPr>
        <w:t xml:space="preserve"> 748</w:t>
      </w:r>
      <w:r w:rsidR="00762657" w:rsidRPr="002512A7">
        <w:rPr>
          <w:i/>
          <w:sz w:val="28"/>
          <w:szCs w:val="28"/>
          <w:lang w:val="pt-BR"/>
        </w:rPr>
        <w:t>/BC-B</w:t>
      </w:r>
      <w:r w:rsidR="003A00D2">
        <w:rPr>
          <w:i/>
          <w:sz w:val="28"/>
          <w:szCs w:val="28"/>
          <w:lang w:val="vi-VN"/>
        </w:rPr>
        <w:t>VHXH</w:t>
      </w:r>
      <w:r w:rsidRPr="002512A7">
        <w:rPr>
          <w:i/>
          <w:sz w:val="28"/>
          <w:szCs w:val="28"/>
          <w:lang w:val="pt-BR"/>
        </w:rPr>
        <w:t xml:space="preserve"> ngày</w:t>
      </w:r>
      <w:r w:rsidR="00CA1514">
        <w:rPr>
          <w:i/>
          <w:sz w:val="28"/>
          <w:szCs w:val="28"/>
          <w:lang w:val="vi-VN"/>
        </w:rPr>
        <w:t xml:space="preserve"> 13 </w:t>
      </w:r>
      <w:r w:rsidRPr="002512A7">
        <w:rPr>
          <w:i/>
          <w:sz w:val="28"/>
          <w:szCs w:val="28"/>
          <w:lang w:val="pt-BR"/>
        </w:rPr>
        <w:t>tháng</w:t>
      </w:r>
      <w:r w:rsidR="000B3B8D">
        <w:rPr>
          <w:i/>
          <w:sz w:val="28"/>
          <w:szCs w:val="28"/>
          <w:lang w:val="pt-BR"/>
        </w:rPr>
        <w:t xml:space="preserve"> </w:t>
      </w:r>
      <w:r w:rsidR="003A00D2">
        <w:rPr>
          <w:i/>
          <w:sz w:val="28"/>
          <w:szCs w:val="28"/>
          <w:lang w:val="vi-VN"/>
        </w:rPr>
        <w:t>11</w:t>
      </w:r>
      <w:r w:rsidR="00FA7752">
        <w:rPr>
          <w:i/>
          <w:sz w:val="28"/>
          <w:szCs w:val="28"/>
          <w:lang w:val="pt-BR"/>
        </w:rPr>
        <w:t xml:space="preserve"> </w:t>
      </w:r>
      <w:r w:rsidR="005C2A83" w:rsidRPr="002512A7">
        <w:rPr>
          <w:i/>
          <w:sz w:val="28"/>
          <w:szCs w:val="28"/>
          <w:lang w:val="pt-BR"/>
        </w:rPr>
        <w:t>năm 2025</w:t>
      </w:r>
      <w:r w:rsidRPr="002512A7">
        <w:rPr>
          <w:i/>
          <w:sz w:val="28"/>
          <w:szCs w:val="28"/>
          <w:lang w:val="pt-BR"/>
        </w:rPr>
        <w:t xml:space="preserve"> của Ban </w:t>
      </w:r>
      <w:r w:rsidR="003A00D2">
        <w:rPr>
          <w:i/>
          <w:sz w:val="28"/>
          <w:szCs w:val="28"/>
          <w:lang w:val="vi-VN"/>
        </w:rPr>
        <w:t xml:space="preserve">Văn hóa </w:t>
      </w:r>
      <w:r w:rsidR="00523DFE">
        <w:rPr>
          <w:i/>
          <w:sz w:val="28"/>
          <w:szCs w:val="28"/>
          <w:lang w:val="vi-VN"/>
        </w:rPr>
        <w:t>-</w:t>
      </w:r>
      <w:r w:rsidR="003A00D2">
        <w:rPr>
          <w:i/>
          <w:sz w:val="28"/>
          <w:szCs w:val="28"/>
          <w:lang w:val="vi-VN"/>
        </w:rPr>
        <w:t xml:space="preserve"> Xã hội</w:t>
      </w:r>
      <w:r w:rsidRPr="002512A7">
        <w:rPr>
          <w:i/>
          <w:sz w:val="28"/>
          <w:szCs w:val="28"/>
          <w:lang w:val="pt-BR"/>
        </w:rPr>
        <w:t xml:space="preserve"> Hội đồng nhân dân Thành phố; </w:t>
      </w:r>
      <w:r w:rsidR="00A8028B" w:rsidRPr="002512A7">
        <w:rPr>
          <w:i/>
          <w:sz w:val="28"/>
          <w:szCs w:val="28"/>
          <w:lang w:val="vi-VN"/>
        </w:rPr>
        <w:t xml:space="preserve">ý kiến </w:t>
      </w:r>
      <w:r w:rsidR="00A8028B" w:rsidRPr="002512A7">
        <w:rPr>
          <w:i/>
          <w:sz w:val="28"/>
          <w:szCs w:val="28"/>
        </w:rPr>
        <w:t xml:space="preserve">thảo luận </w:t>
      </w:r>
      <w:r w:rsidR="00A8028B" w:rsidRPr="002512A7">
        <w:rPr>
          <w:i/>
          <w:sz w:val="28"/>
          <w:szCs w:val="28"/>
          <w:lang w:val="vi-VN"/>
        </w:rPr>
        <w:t xml:space="preserve">của </w:t>
      </w:r>
      <w:r w:rsidR="00A8028B" w:rsidRPr="002512A7">
        <w:rPr>
          <w:i/>
          <w:sz w:val="28"/>
          <w:szCs w:val="28"/>
        </w:rPr>
        <w:t xml:space="preserve">các </w:t>
      </w:r>
      <w:r w:rsidR="00A8028B" w:rsidRPr="002512A7">
        <w:rPr>
          <w:i/>
          <w:sz w:val="28"/>
          <w:szCs w:val="28"/>
          <w:lang w:val="vi-VN"/>
        </w:rPr>
        <w:t xml:space="preserve">đại biểu Hội đồng nhân dân </w:t>
      </w:r>
      <w:r w:rsidR="0071675F">
        <w:rPr>
          <w:i/>
          <w:sz w:val="28"/>
          <w:szCs w:val="28"/>
        </w:rPr>
        <w:t xml:space="preserve">Thành phố </w:t>
      </w:r>
      <w:r w:rsidR="00A8028B" w:rsidRPr="002512A7">
        <w:rPr>
          <w:i/>
          <w:sz w:val="28"/>
          <w:szCs w:val="28"/>
          <w:lang w:val="vi-VN"/>
        </w:rPr>
        <w:t>tại kỳ họp</w:t>
      </w:r>
      <w:r w:rsidR="00895F28" w:rsidRPr="002512A7">
        <w:rPr>
          <w:i/>
          <w:sz w:val="28"/>
          <w:szCs w:val="28"/>
          <w:lang w:val="pt-BR"/>
        </w:rPr>
        <w:t>.</w:t>
      </w:r>
    </w:p>
    <w:p w14:paraId="51E4BC98" w14:textId="3DD22AD1" w:rsidR="003B63C7" w:rsidRPr="002512A7" w:rsidRDefault="003B63C7" w:rsidP="008F3072">
      <w:pPr>
        <w:spacing w:before="360" w:after="240" w:line="276" w:lineRule="auto"/>
        <w:jc w:val="center"/>
        <w:rPr>
          <w:sz w:val="28"/>
          <w:szCs w:val="28"/>
        </w:rPr>
      </w:pPr>
      <w:r w:rsidRPr="002512A7">
        <w:rPr>
          <w:b/>
          <w:sz w:val="28"/>
          <w:szCs w:val="28"/>
          <w:lang w:val="pt-BR"/>
        </w:rPr>
        <w:t>QUYẾT NGHỊ:</w:t>
      </w:r>
    </w:p>
    <w:p w14:paraId="4F23F60C" w14:textId="77777777" w:rsidR="003B63C7" w:rsidRPr="002512A7" w:rsidRDefault="003B63C7" w:rsidP="00582A7B">
      <w:pPr>
        <w:spacing w:before="60" w:after="60" w:line="276" w:lineRule="auto"/>
        <w:ind w:firstLine="720"/>
        <w:jc w:val="both"/>
        <w:rPr>
          <w:sz w:val="2"/>
          <w:szCs w:val="28"/>
        </w:rPr>
      </w:pPr>
      <w:r w:rsidRPr="002512A7">
        <w:rPr>
          <w:sz w:val="28"/>
          <w:szCs w:val="28"/>
        </w:rPr>
        <w:t xml:space="preserve">      </w:t>
      </w:r>
    </w:p>
    <w:p w14:paraId="31A31A9A" w14:textId="0F269017" w:rsidR="003B63C7" w:rsidRPr="002512A7" w:rsidRDefault="003B63C7" w:rsidP="00523DFE">
      <w:pPr>
        <w:widowControl w:val="0"/>
        <w:spacing w:before="60" w:after="60" w:line="276" w:lineRule="auto"/>
        <w:ind w:firstLine="567"/>
        <w:jc w:val="both"/>
        <w:rPr>
          <w:b/>
          <w:bCs/>
          <w:sz w:val="28"/>
          <w:szCs w:val="28"/>
          <w:lang w:val="es-ES"/>
        </w:rPr>
      </w:pPr>
      <w:r w:rsidRPr="002512A7">
        <w:rPr>
          <w:b/>
          <w:sz w:val="28"/>
          <w:szCs w:val="28"/>
          <w:lang w:val="es-ES"/>
        </w:rPr>
        <w:t xml:space="preserve">Điều 1. </w:t>
      </w:r>
      <w:r w:rsidR="00A12AF7">
        <w:rPr>
          <w:b/>
          <w:sz w:val="28"/>
          <w:szCs w:val="28"/>
          <w:lang w:val="vi-VN"/>
        </w:rPr>
        <w:t>Văn bản được á</w:t>
      </w:r>
      <w:r w:rsidR="0014356E" w:rsidRPr="002512A7">
        <w:rPr>
          <w:b/>
          <w:sz w:val="28"/>
          <w:szCs w:val="28"/>
          <w:lang w:val="es-ES"/>
        </w:rPr>
        <w:t xml:space="preserve">p dụng </w:t>
      </w:r>
    </w:p>
    <w:p w14:paraId="50C53618" w14:textId="77777777" w:rsidR="003A00D2" w:rsidRDefault="0014356E" w:rsidP="00523DFE">
      <w:pPr>
        <w:widowControl w:val="0"/>
        <w:spacing w:before="60" w:after="60" w:line="276" w:lineRule="auto"/>
        <w:ind w:firstLine="567"/>
        <w:jc w:val="both"/>
        <w:rPr>
          <w:b/>
          <w:sz w:val="28"/>
          <w:szCs w:val="28"/>
          <w:lang w:val="vi-VN"/>
        </w:rPr>
      </w:pPr>
      <w:r w:rsidRPr="003A00D2">
        <w:rPr>
          <w:iCs/>
          <w:sz w:val="28"/>
          <w:szCs w:val="28"/>
          <w:lang w:val="es-ES"/>
        </w:rPr>
        <w:t xml:space="preserve">Áp dụng </w:t>
      </w:r>
      <w:r w:rsidR="003A00D2" w:rsidRPr="003A00D2">
        <w:rPr>
          <w:iCs/>
          <w:sz w:val="28"/>
          <w:szCs w:val="28"/>
          <w:lang w:val="vi-VN"/>
        </w:rPr>
        <w:t xml:space="preserve">toàn bộ </w:t>
      </w:r>
      <w:r w:rsidRPr="003A00D2">
        <w:rPr>
          <w:iCs/>
          <w:sz w:val="28"/>
          <w:szCs w:val="28"/>
          <w:lang w:val="es-ES"/>
        </w:rPr>
        <w:t>“</w:t>
      </w:r>
      <w:r w:rsidR="003A00D2" w:rsidRPr="003A00D2">
        <w:rPr>
          <w:sz w:val="28"/>
          <w:szCs w:val="28"/>
        </w:rPr>
        <w:t xml:space="preserve">Nghị quyết số 30/2021/NQ-HĐND ngày 09 tháng 12 năm 2021 về việc quy định mức tiền thưởng và mức chi bồi dưỡng cho thành viên Ban Tổ chức, thành viên các Hội đồng chấm giải, Tổ Chuyên gia và Tổ Thư ký tham gia chấm Giải thưởng Sáng tạo Thành phố Hồ Chí Minh” trên toàn bộ địa giới hành chính của Thành phố Hồ Chí Minh (sau sắp xếp). </w:t>
      </w:r>
    </w:p>
    <w:p w14:paraId="6576713E" w14:textId="2C5EED60" w:rsidR="003B63C7" w:rsidRPr="002512A7" w:rsidRDefault="0014356E" w:rsidP="00523DFE">
      <w:pPr>
        <w:widowControl w:val="0"/>
        <w:spacing w:before="60" w:after="60" w:line="276" w:lineRule="auto"/>
        <w:ind w:firstLine="567"/>
        <w:jc w:val="both"/>
        <w:rPr>
          <w:b/>
          <w:sz w:val="28"/>
          <w:szCs w:val="28"/>
          <w:lang w:val="es-ES"/>
        </w:rPr>
      </w:pPr>
      <w:r w:rsidRPr="002512A7">
        <w:rPr>
          <w:b/>
          <w:sz w:val="28"/>
          <w:szCs w:val="28"/>
          <w:lang w:val="es-ES"/>
        </w:rPr>
        <w:t>Điều 2. Tổ chức thực hiện</w:t>
      </w:r>
    </w:p>
    <w:p w14:paraId="14E03671" w14:textId="77777777" w:rsidR="00A12AF7" w:rsidRPr="00A12AF7" w:rsidRDefault="00A12AF7" w:rsidP="00523DFE">
      <w:pPr>
        <w:widowControl w:val="0"/>
        <w:ind w:left="76" w:right="-172" w:firstLine="567"/>
        <w:rPr>
          <w:sz w:val="28"/>
          <w:szCs w:val="28"/>
          <w:lang w:val="vi-VN"/>
        </w:rPr>
      </w:pPr>
      <w:r w:rsidRPr="00A12AF7">
        <w:rPr>
          <w:sz w:val="28"/>
          <w:szCs w:val="28"/>
        </w:rPr>
        <w:t xml:space="preserve">1. Giao Ủy ban nhân dân Thành phố tổ chức triển khai thực hiện Nghị quyết này theo đúng quy định pháp luật. </w:t>
      </w:r>
    </w:p>
    <w:p w14:paraId="78954638" w14:textId="77777777" w:rsidR="00A12AF7" w:rsidRPr="00A12AF7" w:rsidRDefault="00A12AF7" w:rsidP="00523DFE">
      <w:pPr>
        <w:widowControl w:val="0"/>
        <w:ind w:left="76" w:right="-172" w:firstLine="567"/>
        <w:rPr>
          <w:sz w:val="28"/>
          <w:szCs w:val="28"/>
          <w:lang w:val="vi-VN"/>
        </w:rPr>
      </w:pPr>
      <w:r w:rsidRPr="00A12AF7">
        <w:rPr>
          <w:sz w:val="28"/>
          <w:szCs w:val="28"/>
        </w:rPr>
        <w:t>2. Thường trực Hội đồng nhân dân Thành phố, các Ban của Hội đồng nhân dân Thành phố, các Tổ đại biểu và đại biểu Hội đồng nhân dân Thành phố giám sát quá trình tổ chức triển khai, thực hiện Nghị quyết này</w:t>
      </w:r>
      <w:r w:rsidRPr="00A12AF7">
        <w:rPr>
          <w:sz w:val="28"/>
          <w:szCs w:val="28"/>
          <w:lang w:val="vi-VN"/>
        </w:rPr>
        <w:t>.</w:t>
      </w:r>
    </w:p>
    <w:p w14:paraId="15D2F54F" w14:textId="11B3C2E4" w:rsidR="0088573D" w:rsidRPr="00A12AF7" w:rsidRDefault="00A12AF7" w:rsidP="00CA1514">
      <w:pPr>
        <w:spacing w:before="60" w:after="120" w:line="276" w:lineRule="auto"/>
        <w:ind w:firstLine="567"/>
        <w:jc w:val="both"/>
        <w:rPr>
          <w:spacing w:val="-4"/>
          <w:sz w:val="28"/>
          <w:szCs w:val="28"/>
        </w:rPr>
      </w:pPr>
      <w:r w:rsidRPr="00A12AF7">
        <w:rPr>
          <w:sz w:val="28"/>
          <w:szCs w:val="28"/>
        </w:rPr>
        <w:t xml:space="preserve">Nghị quyết này đã được Hội đồng nhân dân Thành phố Hồ Chí Minh khóa X, Kỳ họp thứ </w:t>
      </w:r>
      <w:r w:rsidRPr="00A12AF7">
        <w:rPr>
          <w:sz w:val="28"/>
          <w:szCs w:val="28"/>
          <w:lang w:val="vi-VN"/>
        </w:rPr>
        <w:t>năm</w:t>
      </w:r>
      <w:r w:rsidRPr="00A12AF7">
        <w:rPr>
          <w:sz w:val="28"/>
          <w:szCs w:val="28"/>
        </w:rPr>
        <w:t xml:space="preserve"> thông qua ngày  tháng </w:t>
      </w:r>
      <w:r w:rsidRPr="00A12AF7">
        <w:rPr>
          <w:sz w:val="28"/>
          <w:szCs w:val="28"/>
          <w:lang w:val="vi-VN"/>
        </w:rPr>
        <w:t>11</w:t>
      </w:r>
      <w:r w:rsidRPr="00A12AF7">
        <w:rPr>
          <w:sz w:val="28"/>
          <w:szCs w:val="28"/>
        </w:rPr>
        <w:t xml:space="preserve"> năm 2025 và có hiệu lực thi hành kể từ ngày thông qua./.</w:t>
      </w:r>
    </w:p>
    <w:tbl>
      <w:tblPr>
        <w:tblW w:w="9639" w:type="dxa"/>
        <w:tblLook w:val="01E0" w:firstRow="1" w:lastRow="1" w:firstColumn="1" w:lastColumn="1" w:noHBand="0" w:noVBand="0"/>
      </w:tblPr>
      <w:tblGrid>
        <w:gridCol w:w="5387"/>
        <w:gridCol w:w="4252"/>
      </w:tblGrid>
      <w:tr w:rsidR="00221FF0" w14:paraId="3E4B7517" w14:textId="77777777" w:rsidTr="00221FF0">
        <w:tc>
          <w:tcPr>
            <w:tcW w:w="5387" w:type="dxa"/>
          </w:tcPr>
          <w:p w14:paraId="39014700" w14:textId="77777777" w:rsidR="00221FF0" w:rsidRDefault="00221FF0">
            <w:pPr>
              <w:spacing w:line="256" w:lineRule="auto"/>
              <w:rPr>
                <w:b/>
                <w:i/>
                <w:lang w:val="it-IT"/>
              </w:rPr>
            </w:pPr>
            <w:r>
              <w:rPr>
                <w:b/>
                <w:i/>
                <w:lang w:val="it-IT"/>
              </w:rPr>
              <w:t>Nơi nhận:</w:t>
            </w:r>
          </w:p>
          <w:p w14:paraId="010D8EE4" w14:textId="77777777" w:rsidR="00221FF0" w:rsidRDefault="00221FF0">
            <w:pPr>
              <w:widowControl w:val="0"/>
              <w:spacing w:line="256" w:lineRule="auto"/>
              <w:jc w:val="both"/>
              <w:rPr>
                <w:bCs/>
                <w:iCs/>
                <w:sz w:val="22"/>
                <w:szCs w:val="22"/>
                <w:lang w:val="vi-VN"/>
              </w:rPr>
            </w:pPr>
            <w:r>
              <w:rPr>
                <w:bCs/>
                <w:iCs/>
                <w:sz w:val="22"/>
                <w:szCs w:val="22"/>
                <w:lang w:val="vi-VN"/>
              </w:rPr>
              <w:t>- Ủy ban Thường vụ Quốc hội;</w:t>
            </w:r>
          </w:p>
          <w:p w14:paraId="002F63AD" w14:textId="77777777" w:rsidR="00221FF0" w:rsidRDefault="00221FF0">
            <w:pPr>
              <w:widowControl w:val="0"/>
              <w:spacing w:line="256" w:lineRule="auto"/>
              <w:jc w:val="both"/>
              <w:rPr>
                <w:bCs/>
                <w:iCs/>
                <w:sz w:val="22"/>
                <w:szCs w:val="22"/>
              </w:rPr>
            </w:pPr>
            <w:r>
              <w:rPr>
                <w:bCs/>
                <w:iCs/>
                <w:sz w:val="22"/>
                <w:szCs w:val="22"/>
              </w:rPr>
              <w:t>- Văn phòng: Quốc hội, Chính phủ;</w:t>
            </w:r>
          </w:p>
          <w:p w14:paraId="350F82B8" w14:textId="263BA1C5" w:rsidR="00221FF0" w:rsidRDefault="00221FF0">
            <w:pPr>
              <w:widowControl w:val="0"/>
              <w:spacing w:line="256" w:lineRule="auto"/>
              <w:jc w:val="both"/>
              <w:rPr>
                <w:bCs/>
                <w:iCs/>
                <w:spacing w:val="-6"/>
                <w:sz w:val="22"/>
                <w:szCs w:val="22"/>
              </w:rPr>
            </w:pPr>
            <w:r>
              <w:rPr>
                <w:bCs/>
                <w:iCs/>
                <w:spacing w:val="-6"/>
                <w:sz w:val="22"/>
                <w:szCs w:val="22"/>
              </w:rPr>
              <w:t xml:space="preserve">- Các Bộ: </w:t>
            </w:r>
            <w:r w:rsidR="00A12AF7">
              <w:rPr>
                <w:bCs/>
                <w:iCs/>
                <w:spacing w:val="-6"/>
                <w:sz w:val="22"/>
                <w:szCs w:val="22"/>
                <w:lang w:val="vi-VN"/>
              </w:rPr>
              <w:t>Nội vụ</w:t>
            </w:r>
            <w:r>
              <w:rPr>
                <w:bCs/>
                <w:iCs/>
                <w:spacing w:val="-6"/>
                <w:sz w:val="22"/>
                <w:szCs w:val="22"/>
              </w:rPr>
              <w:t xml:space="preserve">, </w:t>
            </w:r>
            <w:r w:rsidR="00A12AF7">
              <w:rPr>
                <w:bCs/>
                <w:iCs/>
                <w:spacing w:val="-6"/>
                <w:sz w:val="22"/>
                <w:szCs w:val="22"/>
                <w:lang w:val="vi-VN"/>
              </w:rPr>
              <w:t xml:space="preserve">Tư pháp; </w:t>
            </w:r>
            <w:r>
              <w:rPr>
                <w:bCs/>
                <w:iCs/>
                <w:spacing w:val="-6"/>
                <w:sz w:val="22"/>
                <w:szCs w:val="22"/>
              </w:rPr>
              <w:t>Tài chính;</w:t>
            </w:r>
          </w:p>
          <w:p w14:paraId="2F16ABE4" w14:textId="77777777" w:rsidR="00221FF0" w:rsidRDefault="00221FF0">
            <w:pPr>
              <w:widowControl w:val="0"/>
              <w:spacing w:line="256" w:lineRule="auto"/>
              <w:jc w:val="both"/>
              <w:rPr>
                <w:bCs/>
                <w:iCs/>
                <w:spacing w:val="-6"/>
                <w:sz w:val="22"/>
                <w:szCs w:val="22"/>
              </w:rPr>
            </w:pPr>
            <w:r>
              <w:rPr>
                <w:bCs/>
                <w:iCs/>
                <w:spacing w:val="-6"/>
                <w:sz w:val="22"/>
                <w:szCs w:val="22"/>
              </w:rPr>
              <w:t>- Cục Kiểm tra VB và QLXLVPHC - Bộ Tư pháp;</w:t>
            </w:r>
          </w:p>
          <w:p w14:paraId="13CD0C25" w14:textId="77777777" w:rsidR="00221FF0" w:rsidRDefault="00221FF0">
            <w:pPr>
              <w:widowControl w:val="0"/>
              <w:spacing w:line="256" w:lineRule="auto"/>
              <w:jc w:val="both"/>
              <w:rPr>
                <w:bCs/>
                <w:iCs/>
                <w:sz w:val="22"/>
                <w:szCs w:val="22"/>
                <w:lang w:val="da-DK"/>
              </w:rPr>
            </w:pPr>
            <w:r>
              <w:rPr>
                <w:bCs/>
                <w:iCs/>
                <w:spacing w:val="-6"/>
                <w:sz w:val="22"/>
                <w:szCs w:val="22"/>
              </w:rPr>
              <w:t xml:space="preserve">- </w:t>
            </w:r>
            <w:r>
              <w:rPr>
                <w:bCs/>
                <w:iCs/>
                <w:sz w:val="22"/>
                <w:szCs w:val="22"/>
                <w:lang w:val="da-DK"/>
              </w:rPr>
              <w:t>Thường trực Thành ủy;</w:t>
            </w:r>
          </w:p>
          <w:p w14:paraId="3C579167" w14:textId="77777777" w:rsidR="00221FF0" w:rsidRDefault="00221FF0">
            <w:pPr>
              <w:widowControl w:val="0"/>
              <w:spacing w:line="256" w:lineRule="auto"/>
              <w:jc w:val="both"/>
              <w:rPr>
                <w:bCs/>
                <w:iCs/>
                <w:sz w:val="22"/>
                <w:szCs w:val="22"/>
                <w:lang w:val="da-DK"/>
              </w:rPr>
            </w:pPr>
            <w:r>
              <w:rPr>
                <w:bCs/>
                <w:iCs/>
                <w:sz w:val="22"/>
                <w:szCs w:val="22"/>
                <w:lang w:val="da-DK"/>
              </w:rPr>
              <w:t xml:space="preserve">- Đoàn đại biểu Quốc hội Thành phố;         </w:t>
            </w:r>
          </w:p>
          <w:p w14:paraId="0671EB79" w14:textId="77777777" w:rsidR="00221FF0" w:rsidRDefault="00221FF0">
            <w:pPr>
              <w:spacing w:line="256" w:lineRule="auto"/>
              <w:jc w:val="both"/>
              <w:rPr>
                <w:bCs/>
                <w:iCs/>
                <w:sz w:val="22"/>
                <w:szCs w:val="22"/>
                <w:lang w:val="da-DK"/>
              </w:rPr>
            </w:pPr>
            <w:r>
              <w:rPr>
                <w:bCs/>
                <w:iCs/>
                <w:sz w:val="22"/>
                <w:szCs w:val="22"/>
                <w:lang w:val="da-DK"/>
              </w:rPr>
              <w:t>- Thường trực HĐND, UBND, UBMTTQVN Thành phố;</w:t>
            </w:r>
          </w:p>
          <w:p w14:paraId="5B632645" w14:textId="77777777" w:rsidR="00221FF0" w:rsidRDefault="00221FF0">
            <w:pPr>
              <w:widowControl w:val="0"/>
              <w:spacing w:line="256" w:lineRule="auto"/>
              <w:jc w:val="both"/>
              <w:rPr>
                <w:bCs/>
                <w:iCs/>
                <w:sz w:val="22"/>
                <w:szCs w:val="22"/>
                <w:lang w:val="vi-VN"/>
              </w:rPr>
            </w:pPr>
            <w:r>
              <w:rPr>
                <w:bCs/>
                <w:iCs/>
                <w:sz w:val="22"/>
                <w:szCs w:val="22"/>
              </w:rPr>
              <w:t xml:space="preserve">- </w:t>
            </w:r>
            <w:r>
              <w:rPr>
                <w:bCs/>
                <w:iCs/>
                <w:sz w:val="22"/>
                <w:szCs w:val="22"/>
                <w:lang w:val="vi-VN"/>
              </w:rPr>
              <w:t xml:space="preserve">Đại biểu </w:t>
            </w:r>
            <w:r>
              <w:rPr>
                <w:bCs/>
                <w:iCs/>
                <w:sz w:val="22"/>
                <w:szCs w:val="22"/>
              </w:rPr>
              <w:t>HĐND</w:t>
            </w:r>
            <w:r>
              <w:rPr>
                <w:bCs/>
                <w:iCs/>
                <w:sz w:val="22"/>
                <w:szCs w:val="22"/>
                <w:lang w:val="vi-VN"/>
              </w:rPr>
              <w:t xml:space="preserve"> Thành phố;</w:t>
            </w:r>
          </w:p>
          <w:p w14:paraId="05C01071" w14:textId="77777777" w:rsidR="00221FF0" w:rsidRDefault="00221FF0">
            <w:pPr>
              <w:widowControl w:val="0"/>
              <w:spacing w:line="256" w:lineRule="auto"/>
              <w:jc w:val="both"/>
              <w:rPr>
                <w:bCs/>
                <w:iCs/>
                <w:sz w:val="22"/>
                <w:szCs w:val="22"/>
                <w:lang w:val="da-DK"/>
              </w:rPr>
            </w:pPr>
            <w:r>
              <w:rPr>
                <w:bCs/>
                <w:iCs/>
                <w:sz w:val="22"/>
                <w:szCs w:val="22"/>
                <w:lang w:val="da-DK"/>
              </w:rPr>
              <w:t xml:space="preserve">- Các Sở, ban, ngành </w:t>
            </w:r>
            <w:r>
              <w:rPr>
                <w:bCs/>
                <w:iCs/>
                <w:spacing w:val="-6"/>
                <w:sz w:val="22"/>
                <w:szCs w:val="22"/>
                <w:lang w:val="da-DK"/>
              </w:rPr>
              <w:t>Thành phố</w:t>
            </w:r>
            <w:r>
              <w:rPr>
                <w:bCs/>
                <w:iCs/>
                <w:sz w:val="22"/>
                <w:szCs w:val="22"/>
                <w:lang w:val="da-DK"/>
              </w:rPr>
              <w:t>;</w:t>
            </w:r>
          </w:p>
          <w:p w14:paraId="34437DB1" w14:textId="77777777" w:rsidR="00221FF0" w:rsidRDefault="00221FF0">
            <w:pPr>
              <w:widowControl w:val="0"/>
              <w:spacing w:line="256" w:lineRule="auto"/>
              <w:jc w:val="both"/>
              <w:rPr>
                <w:bCs/>
                <w:iCs/>
                <w:spacing w:val="-10"/>
                <w:sz w:val="22"/>
                <w:szCs w:val="22"/>
                <w:lang w:val="da-DK"/>
              </w:rPr>
            </w:pPr>
            <w:r>
              <w:rPr>
                <w:bCs/>
                <w:iCs/>
                <w:sz w:val="22"/>
                <w:szCs w:val="22"/>
                <w:lang w:val="da-DK"/>
              </w:rPr>
              <w:t>- Văn phòng: Thành ủy, Đoàn ĐBQH&amp;HĐND, UBND Thành phố;</w:t>
            </w:r>
          </w:p>
          <w:p w14:paraId="1C39C373" w14:textId="77777777" w:rsidR="00221FF0" w:rsidRDefault="00221FF0">
            <w:pPr>
              <w:widowControl w:val="0"/>
              <w:spacing w:line="256" w:lineRule="auto"/>
              <w:rPr>
                <w:sz w:val="22"/>
                <w:szCs w:val="22"/>
              </w:rPr>
            </w:pPr>
            <w:r>
              <w:rPr>
                <w:sz w:val="22"/>
                <w:szCs w:val="22"/>
              </w:rPr>
              <w:t xml:space="preserve">- </w:t>
            </w:r>
            <w:r>
              <w:rPr>
                <w:spacing w:val="-6"/>
                <w:sz w:val="22"/>
                <w:szCs w:val="22"/>
              </w:rPr>
              <w:t>Thường trực HĐND, UBND, UBMTTQVN cấp xã</w:t>
            </w:r>
            <w:r>
              <w:rPr>
                <w:sz w:val="22"/>
                <w:szCs w:val="22"/>
              </w:rPr>
              <w:t>;</w:t>
            </w:r>
          </w:p>
          <w:p w14:paraId="6F0BC594" w14:textId="77777777" w:rsidR="00221FF0" w:rsidRDefault="00221FF0">
            <w:pPr>
              <w:widowControl w:val="0"/>
              <w:spacing w:line="256" w:lineRule="auto"/>
              <w:rPr>
                <w:sz w:val="22"/>
                <w:szCs w:val="22"/>
              </w:rPr>
            </w:pPr>
            <w:r>
              <w:rPr>
                <w:sz w:val="22"/>
                <w:szCs w:val="22"/>
              </w:rPr>
              <w:t xml:space="preserve">- </w:t>
            </w:r>
            <w:r>
              <w:rPr>
                <w:spacing w:val="-6"/>
                <w:sz w:val="22"/>
                <w:szCs w:val="22"/>
              </w:rPr>
              <w:t>Trung tâm Thông tin điện tử Thành phố;</w:t>
            </w:r>
          </w:p>
          <w:p w14:paraId="31A79E73" w14:textId="4CAA61DF" w:rsidR="00221FF0" w:rsidRDefault="00221FF0">
            <w:pPr>
              <w:widowControl w:val="0"/>
              <w:spacing w:line="256" w:lineRule="auto"/>
              <w:rPr>
                <w:bCs/>
                <w:i/>
                <w:iCs/>
                <w:sz w:val="22"/>
                <w:szCs w:val="22"/>
                <w:lang w:val="da-DK"/>
              </w:rPr>
            </w:pPr>
            <w:r>
              <w:rPr>
                <w:sz w:val="22"/>
                <w:szCs w:val="22"/>
              </w:rPr>
              <w:t xml:space="preserve">- </w:t>
            </w:r>
            <w:r>
              <w:rPr>
                <w:bCs/>
                <w:iCs/>
                <w:sz w:val="22"/>
                <w:szCs w:val="22"/>
                <w:lang w:val="da-DK"/>
              </w:rPr>
              <w:t>Lưu: VT, (</w:t>
            </w:r>
            <w:r w:rsidR="00650DB9">
              <w:rPr>
                <w:bCs/>
                <w:iCs/>
                <w:sz w:val="22"/>
                <w:szCs w:val="22"/>
                <w:lang w:val="vi-VN"/>
              </w:rPr>
              <w:t>Ban VH-XH, Ng</w:t>
            </w:r>
            <w:r>
              <w:rPr>
                <w:bCs/>
                <w:iCs/>
                <w:sz w:val="22"/>
                <w:szCs w:val="22"/>
                <w:lang w:val="da-DK"/>
              </w:rPr>
              <w:t>).</w:t>
            </w:r>
            <w:r>
              <w:rPr>
                <w:bCs/>
                <w:i/>
                <w:iCs/>
                <w:sz w:val="22"/>
                <w:szCs w:val="22"/>
                <w:lang w:val="da-DK"/>
              </w:rPr>
              <w:t xml:space="preserve">  </w:t>
            </w:r>
          </w:p>
          <w:p w14:paraId="067679F9" w14:textId="77777777" w:rsidR="00221FF0" w:rsidRDefault="00221FF0">
            <w:pPr>
              <w:spacing w:line="256" w:lineRule="auto"/>
            </w:pPr>
          </w:p>
        </w:tc>
        <w:tc>
          <w:tcPr>
            <w:tcW w:w="4252" w:type="dxa"/>
          </w:tcPr>
          <w:p w14:paraId="0A31F0EB" w14:textId="77777777" w:rsidR="00221FF0" w:rsidRDefault="00221FF0">
            <w:pPr>
              <w:spacing w:line="256" w:lineRule="auto"/>
              <w:jc w:val="center"/>
              <w:rPr>
                <w:b/>
                <w:sz w:val="28"/>
                <w:szCs w:val="28"/>
              </w:rPr>
            </w:pPr>
            <w:r>
              <w:rPr>
                <w:b/>
                <w:sz w:val="28"/>
                <w:szCs w:val="28"/>
              </w:rPr>
              <w:t>CHỦ TỊCH</w:t>
            </w:r>
          </w:p>
          <w:p w14:paraId="38F42856" w14:textId="77777777" w:rsidR="00221FF0" w:rsidRDefault="00221FF0">
            <w:pPr>
              <w:spacing w:line="256" w:lineRule="auto"/>
              <w:jc w:val="center"/>
              <w:rPr>
                <w:b/>
                <w:sz w:val="28"/>
                <w:szCs w:val="28"/>
              </w:rPr>
            </w:pPr>
          </w:p>
          <w:p w14:paraId="09BC313B" w14:textId="77777777" w:rsidR="00221FF0" w:rsidRDefault="00221FF0">
            <w:pPr>
              <w:spacing w:line="256" w:lineRule="auto"/>
              <w:jc w:val="center"/>
              <w:rPr>
                <w:b/>
                <w:sz w:val="28"/>
                <w:szCs w:val="28"/>
              </w:rPr>
            </w:pPr>
          </w:p>
          <w:p w14:paraId="13B94A93" w14:textId="77777777" w:rsidR="00221FF0" w:rsidRDefault="00221FF0">
            <w:pPr>
              <w:spacing w:line="256" w:lineRule="auto"/>
              <w:rPr>
                <w:b/>
                <w:sz w:val="28"/>
                <w:szCs w:val="28"/>
              </w:rPr>
            </w:pPr>
          </w:p>
          <w:p w14:paraId="466EAE56" w14:textId="77777777" w:rsidR="00221FF0" w:rsidRDefault="00221FF0">
            <w:pPr>
              <w:spacing w:line="256" w:lineRule="auto"/>
              <w:rPr>
                <w:b/>
                <w:sz w:val="28"/>
                <w:szCs w:val="28"/>
              </w:rPr>
            </w:pPr>
          </w:p>
          <w:p w14:paraId="1F22F748" w14:textId="77777777" w:rsidR="00221FF0" w:rsidRDefault="00221FF0">
            <w:pPr>
              <w:spacing w:line="256" w:lineRule="auto"/>
              <w:rPr>
                <w:b/>
                <w:sz w:val="28"/>
                <w:szCs w:val="28"/>
              </w:rPr>
            </w:pPr>
          </w:p>
          <w:p w14:paraId="1B753710" w14:textId="77777777" w:rsidR="00221FF0" w:rsidRDefault="00221FF0">
            <w:pPr>
              <w:spacing w:line="256" w:lineRule="auto"/>
              <w:jc w:val="center"/>
              <w:rPr>
                <w:b/>
                <w:sz w:val="28"/>
                <w:szCs w:val="28"/>
              </w:rPr>
            </w:pPr>
            <w:r>
              <w:rPr>
                <w:b/>
                <w:sz w:val="28"/>
                <w:szCs w:val="28"/>
              </w:rPr>
              <w:t>Võ Văn Minh</w:t>
            </w:r>
          </w:p>
          <w:p w14:paraId="7ACE133C" w14:textId="77777777" w:rsidR="00221FF0" w:rsidRDefault="00221FF0">
            <w:pPr>
              <w:spacing w:line="256" w:lineRule="auto"/>
              <w:jc w:val="center"/>
              <w:rPr>
                <w:b/>
                <w:sz w:val="28"/>
                <w:szCs w:val="28"/>
              </w:rPr>
            </w:pPr>
          </w:p>
          <w:p w14:paraId="4EC4EE5D" w14:textId="77777777" w:rsidR="00221FF0" w:rsidRDefault="00221FF0">
            <w:pPr>
              <w:spacing w:line="256" w:lineRule="auto"/>
              <w:jc w:val="center"/>
              <w:rPr>
                <w:b/>
                <w:sz w:val="28"/>
                <w:szCs w:val="28"/>
              </w:rPr>
            </w:pPr>
          </w:p>
          <w:p w14:paraId="73F95281" w14:textId="77777777" w:rsidR="00221FF0" w:rsidRDefault="00221FF0">
            <w:pPr>
              <w:spacing w:line="256" w:lineRule="auto"/>
              <w:jc w:val="center"/>
              <w:rPr>
                <w:b/>
                <w:sz w:val="28"/>
                <w:szCs w:val="28"/>
              </w:rPr>
            </w:pPr>
          </w:p>
          <w:p w14:paraId="3EDF0E35" w14:textId="77777777" w:rsidR="00221FF0" w:rsidRDefault="00221FF0">
            <w:pPr>
              <w:spacing w:line="256" w:lineRule="auto"/>
              <w:jc w:val="center"/>
              <w:rPr>
                <w:b/>
                <w:sz w:val="28"/>
                <w:szCs w:val="28"/>
              </w:rPr>
            </w:pPr>
          </w:p>
          <w:p w14:paraId="0E30DE19" w14:textId="77777777" w:rsidR="00221FF0" w:rsidRDefault="00221FF0">
            <w:pPr>
              <w:spacing w:line="256" w:lineRule="auto"/>
              <w:jc w:val="center"/>
              <w:rPr>
                <w:b/>
                <w:sz w:val="28"/>
                <w:szCs w:val="28"/>
              </w:rPr>
            </w:pPr>
          </w:p>
          <w:p w14:paraId="03C52C91" w14:textId="77777777" w:rsidR="00221FF0" w:rsidRDefault="00221FF0">
            <w:pPr>
              <w:spacing w:line="256" w:lineRule="auto"/>
              <w:jc w:val="center"/>
              <w:rPr>
                <w:b/>
                <w:sz w:val="28"/>
                <w:szCs w:val="28"/>
              </w:rPr>
            </w:pPr>
          </w:p>
        </w:tc>
      </w:tr>
    </w:tbl>
    <w:p w14:paraId="5399C913" w14:textId="77777777" w:rsidR="005637A6" w:rsidRPr="002512A7" w:rsidRDefault="005637A6" w:rsidP="00E13B2F"/>
    <w:sectPr w:rsidR="005637A6" w:rsidRPr="002512A7" w:rsidSect="001444FF">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7EB1" w14:textId="77777777" w:rsidR="0038790E" w:rsidRDefault="0038790E" w:rsidP="004837E3">
      <w:r>
        <w:separator/>
      </w:r>
    </w:p>
  </w:endnote>
  <w:endnote w:type="continuationSeparator" w:id="0">
    <w:p w14:paraId="25F23ADA" w14:textId="77777777" w:rsidR="0038790E" w:rsidRDefault="0038790E" w:rsidP="0048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BoldMT">
    <w:altName w:val="Segoe Print"/>
    <w:charset w:val="00"/>
    <w:family w:val="auto"/>
    <w:pitch w:val="default"/>
    <w:sig w:usb0="00000000" w:usb1="00000000" w:usb2="00000000" w:usb3="00000000" w:csb0="00040001" w:csb1="00000000"/>
  </w:font>
  <w:font w:name="Times New Roman Ital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F528" w14:textId="77777777" w:rsidR="0038790E" w:rsidRDefault="0038790E" w:rsidP="004837E3">
      <w:r>
        <w:separator/>
      </w:r>
    </w:p>
  </w:footnote>
  <w:footnote w:type="continuationSeparator" w:id="0">
    <w:p w14:paraId="1E8FB28F" w14:textId="77777777" w:rsidR="0038790E" w:rsidRDefault="0038790E" w:rsidP="0048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968095"/>
      <w:docPartObj>
        <w:docPartGallery w:val="Page Numbers (Top of Page)"/>
        <w:docPartUnique/>
      </w:docPartObj>
    </w:sdtPr>
    <w:sdtEndPr>
      <w:rPr>
        <w:noProof/>
      </w:rPr>
    </w:sdtEndPr>
    <w:sdtContent>
      <w:p w14:paraId="3B6472CA" w14:textId="165A4EAB" w:rsidR="004837E3" w:rsidRDefault="004837E3">
        <w:pPr>
          <w:pStyle w:val="Header"/>
          <w:jc w:val="center"/>
        </w:pPr>
        <w:r>
          <w:fldChar w:fldCharType="begin"/>
        </w:r>
        <w:r>
          <w:instrText xml:space="preserve"> PAGE   \* MERGEFORMAT </w:instrText>
        </w:r>
        <w:r>
          <w:fldChar w:fldCharType="separate"/>
        </w:r>
        <w:r w:rsidR="0071675F">
          <w:rPr>
            <w:noProof/>
          </w:rPr>
          <w:t>2</w:t>
        </w:r>
        <w:r>
          <w:rPr>
            <w:noProof/>
          </w:rPr>
          <w:fldChar w:fldCharType="end"/>
        </w:r>
      </w:p>
    </w:sdtContent>
  </w:sdt>
  <w:p w14:paraId="09958F00" w14:textId="77777777" w:rsidR="004837E3" w:rsidRDefault="00483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C7"/>
    <w:rsid w:val="000300A7"/>
    <w:rsid w:val="000B3B8D"/>
    <w:rsid w:val="000B56EC"/>
    <w:rsid w:val="000D0027"/>
    <w:rsid w:val="00110748"/>
    <w:rsid w:val="0014356E"/>
    <w:rsid w:val="001444FF"/>
    <w:rsid w:val="00187D27"/>
    <w:rsid w:val="00191E1D"/>
    <w:rsid w:val="001F47E1"/>
    <w:rsid w:val="00221FF0"/>
    <w:rsid w:val="00246440"/>
    <w:rsid w:val="002512A7"/>
    <w:rsid w:val="002560E9"/>
    <w:rsid w:val="00283228"/>
    <w:rsid w:val="00293E31"/>
    <w:rsid w:val="002D24CA"/>
    <w:rsid w:val="00312456"/>
    <w:rsid w:val="00315B9C"/>
    <w:rsid w:val="00360CBE"/>
    <w:rsid w:val="00370AB8"/>
    <w:rsid w:val="0038790E"/>
    <w:rsid w:val="003A00D2"/>
    <w:rsid w:val="003B63C7"/>
    <w:rsid w:val="003F4381"/>
    <w:rsid w:val="00403224"/>
    <w:rsid w:val="00426614"/>
    <w:rsid w:val="004433F3"/>
    <w:rsid w:val="00457BF3"/>
    <w:rsid w:val="004629A1"/>
    <w:rsid w:val="004837E3"/>
    <w:rsid w:val="0048765B"/>
    <w:rsid w:val="004A4D10"/>
    <w:rsid w:val="004C01EC"/>
    <w:rsid w:val="004D26FA"/>
    <w:rsid w:val="005156FE"/>
    <w:rsid w:val="005175F9"/>
    <w:rsid w:val="00523DFE"/>
    <w:rsid w:val="00525410"/>
    <w:rsid w:val="005637A6"/>
    <w:rsid w:val="00582A7B"/>
    <w:rsid w:val="0059395F"/>
    <w:rsid w:val="005B757F"/>
    <w:rsid w:val="005C2A83"/>
    <w:rsid w:val="00650DB9"/>
    <w:rsid w:val="00682F9B"/>
    <w:rsid w:val="00685727"/>
    <w:rsid w:val="0068573E"/>
    <w:rsid w:val="006A28BE"/>
    <w:rsid w:val="006E7F72"/>
    <w:rsid w:val="006F4487"/>
    <w:rsid w:val="00703232"/>
    <w:rsid w:val="0071365D"/>
    <w:rsid w:val="0071675F"/>
    <w:rsid w:val="00762657"/>
    <w:rsid w:val="00795D1D"/>
    <w:rsid w:val="007B110E"/>
    <w:rsid w:val="007E265C"/>
    <w:rsid w:val="008078A7"/>
    <w:rsid w:val="00807E5E"/>
    <w:rsid w:val="00846CCC"/>
    <w:rsid w:val="00855E28"/>
    <w:rsid w:val="0086529A"/>
    <w:rsid w:val="0088573D"/>
    <w:rsid w:val="00895F28"/>
    <w:rsid w:val="008A4168"/>
    <w:rsid w:val="008C04DE"/>
    <w:rsid w:val="008F3072"/>
    <w:rsid w:val="00913483"/>
    <w:rsid w:val="009745BE"/>
    <w:rsid w:val="009A1001"/>
    <w:rsid w:val="009D060E"/>
    <w:rsid w:val="00A00140"/>
    <w:rsid w:val="00A12AF7"/>
    <w:rsid w:val="00A42932"/>
    <w:rsid w:val="00A8028B"/>
    <w:rsid w:val="00A861B0"/>
    <w:rsid w:val="00AF680B"/>
    <w:rsid w:val="00B1722F"/>
    <w:rsid w:val="00B25D0A"/>
    <w:rsid w:val="00B54665"/>
    <w:rsid w:val="00B56038"/>
    <w:rsid w:val="00BB4177"/>
    <w:rsid w:val="00BE22A7"/>
    <w:rsid w:val="00BE3453"/>
    <w:rsid w:val="00C42606"/>
    <w:rsid w:val="00C75DAD"/>
    <w:rsid w:val="00CA0B87"/>
    <w:rsid w:val="00CA1514"/>
    <w:rsid w:val="00CF36DB"/>
    <w:rsid w:val="00D1770F"/>
    <w:rsid w:val="00D47371"/>
    <w:rsid w:val="00DD6255"/>
    <w:rsid w:val="00DD71B9"/>
    <w:rsid w:val="00DE2974"/>
    <w:rsid w:val="00E131FA"/>
    <w:rsid w:val="00E13B2F"/>
    <w:rsid w:val="00E47F93"/>
    <w:rsid w:val="00E804B1"/>
    <w:rsid w:val="00E96471"/>
    <w:rsid w:val="00EC282E"/>
    <w:rsid w:val="00ED75C1"/>
    <w:rsid w:val="00EE74C1"/>
    <w:rsid w:val="00EF5081"/>
    <w:rsid w:val="00F04792"/>
    <w:rsid w:val="00F30AE4"/>
    <w:rsid w:val="00F618D3"/>
    <w:rsid w:val="00F72B6D"/>
    <w:rsid w:val="00F93518"/>
    <w:rsid w:val="00FA7752"/>
    <w:rsid w:val="00FB1C82"/>
    <w:rsid w:val="00FF1404"/>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7886"/>
  <w15:chartTrackingRefBased/>
  <w15:docId w15:val="{D5E9A65E-6FA4-4019-9EA5-BFECF395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3B63C7"/>
    <w:pPr>
      <w:widowControl w:val="0"/>
      <w:shd w:val="clear" w:color="auto" w:fill="FFFFFF"/>
      <w:spacing w:line="365" w:lineRule="exact"/>
      <w:ind w:hanging="560"/>
      <w:jc w:val="center"/>
    </w:pPr>
    <w:rPr>
      <w:rFonts w:eastAsia="SimSun"/>
      <w:sz w:val="27"/>
      <w:szCs w:val="27"/>
    </w:rPr>
  </w:style>
  <w:style w:type="paragraph" w:styleId="BalloonText">
    <w:name w:val="Balloon Text"/>
    <w:basedOn w:val="Normal"/>
    <w:link w:val="BalloonTextChar"/>
    <w:uiPriority w:val="99"/>
    <w:semiHidden/>
    <w:unhideWhenUsed/>
    <w:rsid w:val="00A00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140"/>
    <w:rPr>
      <w:rFonts w:ascii="Segoe UI" w:eastAsia="Times New Roman" w:hAnsi="Segoe UI" w:cs="Segoe UI"/>
      <w:sz w:val="18"/>
      <w:szCs w:val="18"/>
    </w:rPr>
  </w:style>
  <w:style w:type="paragraph" w:styleId="Header">
    <w:name w:val="header"/>
    <w:basedOn w:val="Normal"/>
    <w:link w:val="HeaderChar"/>
    <w:uiPriority w:val="99"/>
    <w:unhideWhenUsed/>
    <w:rsid w:val="004837E3"/>
    <w:pPr>
      <w:tabs>
        <w:tab w:val="center" w:pos="4680"/>
        <w:tab w:val="right" w:pos="9360"/>
      </w:tabs>
    </w:pPr>
  </w:style>
  <w:style w:type="character" w:customStyle="1" w:styleId="HeaderChar">
    <w:name w:val="Header Char"/>
    <w:basedOn w:val="DefaultParagraphFont"/>
    <w:link w:val="Header"/>
    <w:uiPriority w:val="99"/>
    <w:rsid w:val="00483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7E3"/>
    <w:pPr>
      <w:tabs>
        <w:tab w:val="center" w:pos="4680"/>
        <w:tab w:val="right" w:pos="9360"/>
      </w:tabs>
    </w:pPr>
  </w:style>
  <w:style w:type="character" w:customStyle="1" w:styleId="FooterChar">
    <w:name w:val="Footer Char"/>
    <w:basedOn w:val="DefaultParagraphFont"/>
    <w:link w:val="Footer"/>
    <w:uiPriority w:val="99"/>
    <w:rsid w:val="004837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4859">
      <w:bodyDiv w:val="1"/>
      <w:marLeft w:val="0"/>
      <w:marRight w:val="0"/>
      <w:marTop w:val="0"/>
      <w:marBottom w:val="0"/>
      <w:divBdr>
        <w:top w:val="none" w:sz="0" w:space="0" w:color="auto"/>
        <w:left w:val="none" w:sz="0" w:space="0" w:color="auto"/>
        <w:bottom w:val="none" w:sz="0" w:space="0" w:color="auto"/>
        <w:right w:val="none" w:sz="0" w:space="0" w:color="auto"/>
      </w:divBdr>
    </w:div>
    <w:div w:id="299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VHXH</dc:creator>
  <cp:keywords/>
  <dc:description/>
  <cp:lastModifiedBy>Trần Đức Tuyên</cp:lastModifiedBy>
  <cp:revision>18</cp:revision>
  <cp:lastPrinted>2025-09-28T23:27:00Z</cp:lastPrinted>
  <dcterms:created xsi:type="dcterms:W3CDTF">2025-10-23T10:15:00Z</dcterms:created>
  <dcterms:modified xsi:type="dcterms:W3CDTF">2025-11-13T06:59:00Z</dcterms:modified>
</cp:coreProperties>
</file>