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jc w:val="center"/>
        <w:tblLook w:val="04A0" w:firstRow="1" w:lastRow="0" w:firstColumn="1" w:lastColumn="0" w:noHBand="0" w:noVBand="1"/>
      </w:tblPr>
      <w:tblGrid>
        <w:gridCol w:w="3823"/>
        <w:gridCol w:w="5816"/>
      </w:tblGrid>
      <w:tr w:rsidR="000F2749" w:rsidRPr="00C100DA" w14:paraId="64E61803" w14:textId="77777777" w:rsidTr="00FB458E">
        <w:trPr>
          <w:trHeight w:val="1265"/>
          <w:jc w:val="center"/>
        </w:trPr>
        <w:tc>
          <w:tcPr>
            <w:tcW w:w="3823" w:type="dxa"/>
          </w:tcPr>
          <w:p w14:paraId="0C1152CB" w14:textId="77777777" w:rsidR="000F2749" w:rsidRPr="00C100DA" w:rsidRDefault="000F2749" w:rsidP="00CB499D">
            <w:pPr>
              <w:spacing w:before="0" w:after="0"/>
              <w:ind w:firstLine="0"/>
              <w:jc w:val="center"/>
              <w:rPr>
                <w:b/>
                <w:bCs/>
                <w:color w:val="000000"/>
                <w:sz w:val="26"/>
                <w:szCs w:val="26"/>
              </w:rPr>
            </w:pPr>
            <w:r w:rsidRPr="00C100DA">
              <w:rPr>
                <w:b/>
                <w:bCs/>
                <w:color w:val="000000"/>
                <w:sz w:val="26"/>
                <w:szCs w:val="26"/>
              </w:rPr>
              <w:t>HỘI ĐỒNG NHÂN DÂN</w:t>
            </w:r>
          </w:p>
          <w:p w14:paraId="0FA1E507" w14:textId="77777777" w:rsidR="000F2749" w:rsidRPr="00C100DA" w:rsidRDefault="000F2749" w:rsidP="00CB499D">
            <w:pPr>
              <w:spacing w:before="0" w:after="0"/>
              <w:ind w:firstLine="0"/>
              <w:jc w:val="center"/>
              <w:rPr>
                <w:b/>
                <w:color w:val="000000"/>
                <w:szCs w:val="28"/>
              </w:rPr>
            </w:pPr>
            <w:r w:rsidRPr="00C100DA">
              <w:rPr>
                <w:b/>
                <w:bCs/>
                <w:color w:val="000000"/>
                <w:sz w:val="26"/>
                <w:szCs w:val="26"/>
              </w:rPr>
              <w:t>THÀNH PHỐ HỒ CHÍ MINH</w:t>
            </w:r>
          </w:p>
          <w:p w14:paraId="50DC089F" w14:textId="77777777" w:rsidR="000F2749" w:rsidRPr="00C100DA" w:rsidRDefault="000F2749" w:rsidP="00CB499D">
            <w:pPr>
              <w:spacing w:before="360" w:after="0"/>
              <w:ind w:firstLine="0"/>
              <w:jc w:val="center"/>
              <w:rPr>
                <w:color w:val="000000"/>
                <w:szCs w:val="28"/>
              </w:rPr>
            </w:pPr>
            <w:r w:rsidRPr="00C100DA">
              <w:rPr>
                <w:noProof/>
                <w:szCs w:val="28"/>
              </w:rPr>
              <mc:AlternateContent>
                <mc:Choice Requires="wps">
                  <w:drawing>
                    <wp:anchor distT="4294967293" distB="4294967293" distL="114300" distR="114300" simplePos="0" relativeHeight="251659264" behindDoc="0" locked="0" layoutInCell="1" allowOverlap="1" wp14:anchorId="15785884" wp14:editId="44E8888F">
                      <wp:simplePos x="0" y="0"/>
                      <wp:positionH relativeFrom="column">
                        <wp:posOffset>755650</wp:posOffset>
                      </wp:positionH>
                      <wp:positionV relativeFrom="paragraph">
                        <wp:posOffset>2540</wp:posOffset>
                      </wp:positionV>
                      <wp:extent cx="688340" cy="0"/>
                      <wp:effectExtent l="0" t="0" r="3556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7CDC21E"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5pt,.2pt" to="11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" strokeweight=".5pt"/>
                  </w:pict>
                </mc:Fallback>
              </mc:AlternateContent>
            </w:r>
            <w:r w:rsidRPr="00C100DA">
              <w:rPr>
                <w:color w:val="000000"/>
                <w:szCs w:val="28"/>
              </w:rPr>
              <w:t xml:space="preserve">Số:       </w:t>
            </w:r>
            <w:r>
              <w:rPr>
                <w:color w:val="000000"/>
                <w:szCs w:val="28"/>
              </w:rPr>
              <w:t>/2025</w:t>
            </w:r>
            <w:r w:rsidRPr="00C100DA">
              <w:rPr>
                <w:color w:val="000000"/>
                <w:szCs w:val="28"/>
              </w:rPr>
              <w:t>/NQ-HĐND</w:t>
            </w:r>
          </w:p>
        </w:tc>
        <w:tc>
          <w:tcPr>
            <w:tcW w:w="5816" w:type="dxa"/>
          </w:tcPr>
          <w:p w14:paraId="244395C1" w14:textId="77777777" w:rsidR="000F2749" w:rsidRPr="00C100DA" w:rsidRDefault="000F2749" w:rsidP="00CB499D">
            <w:pPr>
              <w:spacing w:before="0" w:after="0"/>
              <w:ind w:firstLine="0"/>
              <w:rPr>
                <w:b/>
                <w:bCs/>
                <w:color w:val="000000"/>
                <w:sz w:val="26"/>
                <w:szCs w:val="26"/>
              </w:rPr>
            </w:pPr>
            <w:r w:rsidRPr="00C100DA">
              <w:rPr>
                <w:b/>
                <w:bCs/>
                <w:color w:val="000000"/>
                <w:sz w:val="26"/>
                <w:szCs w:val="26"/>
              </w:rPr>
              <w:t>CỘNG HÒA XÃ HỘI CHỦ NGHĨA VIỆT NAM</w:t>
            </w:r>
          </w:p>
          <w:p w14:paraId="4FD4C65C" w14:textId="77777777" w:rsidR="000F2749" w:rsidRDefault="000F2749" w:rsidP="00CB499D">
            <w:pPr>
              <w:spacing w:before="0" w:after="0"/>
              <w:ind w:firstLine="0"/>
              <w:jc w:val="center"/>
              <w:rPr>
                <w:b/>
                <w:bCs/>
                <w:color w:val="000000"/>
                <w:szCs w:val="28"/>
              </w:rPr>
            </w:pPr>
            <w:r w:rsidRPr="00C100DA">
              <w:rPr>
                <w:b/>
                <w:bCs/>
                <w:color w:val="000000"/>
                <w:szCs w:val="28"/>
              </w:rPr>
              <w:t>Độc lập - Tự do - Hạnh phúc</w:t>
            </w:r>
          </w:p>
          <w:p w14:paraId="30CA8892" w14:textId="77777777" w:rsidR="000F2749" w:rsidRPr="00C100DA" w:rsidRDefault="000F2749" w:rsidP="00EA75E7">
            <w:pPr>
              <w:spacing w:before="360" w:after="0"/>
              <w:ind w:right="-252" w:firstLine="0"/>
              <w:rPr>
                <w:b/>
                <w:bCs/>
                <w:color w:val="000000"/>
                <w:sz w:val="26"/>
                <w:szCs w:val="26"/>
              </w:rPr>
            </w:pPr>
            <w:r w:rsidRPr="00C100DA">
              <w:rPr>
                <w:noProof/>
                <w:sz w:val="26"/>
                <w:szCs w:val="26"/>
              </w:rPr>
              <mc:AlternateContent>
                <mc:Choice Requires="wps">
                  <w:drawing>
                    <wp:anchor distT="4294967293" distB="4294967293" distL="114300" distR="114300" simplePos="0" relativeHeight="251660288" behindDoc="0" locked="0" layoutInCell="1" allowOverlap="1" wp14:anchorId="27CBB02A" wp14:editId="4C320968">
                      <wp:simplePos x="0" y="0"/>
                      <wp:positionH relativeFrom="column">
                        <wp:posOffset>664845</wp:posOffset>
                      </wp:positionH>
                      <wp:positionV relativeFrom="paragraph">
                        <wp:posOffset>15875</wp:posOffset>
                      </wp:positionV>
                      <wp:extent cx="21717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779D8F"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5pt,1.25pt" to="22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" strokeweight=".5pt"/>
                  </w:pict>
                </mc:Fallback>
              </mc:AlternateContent>
            </w:r>
            <w:r w:rsidRPr="00C100DA">
              <w:rPr>
                <w:i/>
                <w:color w:val="000000"/>
                <w:sz w:val="26"/>
                <w:szCs w:val="26"/>
              </w:rPr>
              <w:t>Thành phố Hồ</w:t>
            </w:r>
            <w:r w:rsidR="0013059B">
              <w:rPr>
                <w:i/>
                <w:color w:val="000000"/>
                <w:sz w:val="26"/>
                <w:szCs w:val="26"/>
              </w:rPr>
              <w:t xml:space="preserve"> Chí Minh, ngày </w:t>
            </w:r>
            <w:r w:rsidR="00EA75E7">
              <w:rPr>
                <w:i/>
                <w:color w:val="000000"/>
                <w:sz w:val="26"/>
                <w:szCs w:val="26"/>
              </w:rPr>
              <w:t xml:space="preserve">14 </w:t>
            </w:r>
            <w:r w:rsidR="00CC16A3">
              <w:rPr>
                <w:i/>
                <w:color w:val="000000"/>
                <w:sz w:val="26"/>
                <w:szCs w:val="26"/>
              </w:rPr>
              <w:t>tháng</w:t>
            </w:r>
            <w:r w:rsidR="00EA75E7">
              <w:rPr>
                <w:i/>
                <w:color w:val="000000"/>
                <w:sz w:val="26"/>
                <w:szCs w:val="26"/>
              </w:rPr>
              <w:t xml:space="preserve"> 11 </w:t>
            </w:r>
            <w:r w:rsidRPr="00C100DA">
              <w:rPr>
                <w:i/>
                <w:color w:val="000000"/>
                <w:sz w:val="26"/>
                <w:szCs w:val="26"/>
              </w:rPr>
              <w:t>năm 2025</w:t>
            </w:r>
          </w:p>
        </w:tc>
      </w:tr>
    </w:tbl>
    <w:p w14:paraId="6A341629" w14:textId="77777777" w:rsidR="000F2749" w:rsidRPr="000F2749" w:rsidRDefault="003C73DB" w:rsidP="00A8048F">
      <w:pPr>
        <w:spacing w:before="360" w:after="0"/>
        <w:ind w:firstLine="0"/>
        <w:jc w:val="center"/>
        <w:rPr>
          <w:b/>
        </w:rPr>
      </w:pPr>
      <w:r>
        <w:rPr>
          <w:b/>
          <w:noProof/>
        </w:rPr>
        <mc:AlternateContent>
          <mc:Choice Requires="wps">
            <w:drawing>
              <wp:anchor distT="0" distB="0" distL="114300" distR="114300" simplePos="0" relativeHeight="251661312" behindDoc="0" locked="0" layoutInCell="1" allowOverlap="1" wp14:anchorId="369FC5EE" wp14:editId="2A790B90">
                <wp:simplePos x="0" y="0"/>
                <wp:positionH relativeFrom="column">
                  <wp:posOffset>673390</wp:posOffset>
                </wp:positionH>
                <wp:positionV relativeFrom="paragraph">
                  <wp:posOffset>87501</wp:posOffset>
                </wp:positionV>
                <wp:extent cx="1018572" cy="295155"/>
                <wp:effectExtent l="0" t="0" r="10160" b="10160"/>
                <wp:wrapNone/>
                <wp:docPr id="1" name="Text Box 1"/>
                <wp:cNvGraphicFramePr/>
                <a:graphic xmlns:a="http://schemas.openxmlformats.org/drawingml/2006/main">
                  <a:graphicData uri="http://schemas.microsoft.com/office/word/2010/wordprocessingShape">
                    <wps:wsp>
                      <wps:cNvSpPr txBox="1"/>
                      <wps:spPr>
                        <a:xfrm>
                          <a:off x="0" y="0"/>
                          <a:ext cx="1018572" cy="295155"/>
                        </a:xfrm>
                        <a:prstGeom prst="rect">
                          <a:avLst/>
                        </a:prstGeom>
                        <a:solidFill>
                          <a:schemeClr val="lt1"/>
                        </a:solidFill>
                        <a:ln w="6350">
                          <a:solidFill>
                            <a:prstClr val="black"/>
                          </a:solidFill>
                        </a:ln>
                      </wps:spPr>
                      <wps:txbx>
                        <w:txbxContent>
                          <w:p w14:paraId="2BD92C5C" w14:textId="77777777" w:rsidR="003C73DB" w:rsidRPr="003C73DB" w:rsidRDefault="003C73DB" w:rsidP="003C73DB">
                            <w:pPr>
                              <w:spacing w:before="0" w:after="0"/>
                              <w:ind w:firstLine="0"/>
                              <w:jc w:val="both"/>
                              <w:rPr>
                                <w:b/>
                              </w:rPr>
                            </w:pPr>
                            <w:r w:rsidRPr="003C73D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id="_x0000_t202" coordsize="21600,21600" o:spt="202" path="m,l,21600r21600,l21600,xe">
                <v:stroke joinstyle="miter"/>
                <v:path gradientshapeok="t" o:connecttype="rect"/>
              </v:shapetype>
              <v:shape id="Text Box 1" o:spid="_x0000_s1026" type="#_x0000_t202" style="position:absolute;left:0;text-align:left;margin-left:53pt;margin-top:6.9pt;width:80.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" fillcolor="white [3201]" strokeweight=".5pt">
                <v:textbox>
                  <w:txbxContent>
                    <w:p w:rsidR="003C73DB" w:rsidRPr="003C73DB" w:rsidRDefault="003C73DB" w:rsidP="003C73DB">
                      <w:pPr>
                        <w:spacing w:before="0" w:after="0"/>
                        <w:ind w:firstLine="0"/>
                        <w:jc w:val="both"/>
                        <w:rPr>
                          <w:b/>
                        </w:rPr>
                      </w:pPr>
                      <w:r w:rsidRPr="003C73DB">
                        <w:rPr>
                          <w:b/>
                        </w:rPr>
                        <w:t>DỰ THẢO</w:t>
                      </w:r>
                    </w:p>
                  </w:txbxContent>
                </v:textbox>
              </v:shape>
            </w:pict>
          </mc:Fallback>
        </mc:AlternateContent>
      </w:r>
      <w:r w:rsidR="000F2749" w:rsidRPr="000F2749">
        <w:rPr>
          <w:b/>
        </w:rPr>
        <w:t>NGHỊ QUYẾT</w:t>
      </w:r>
    </w:p>
    <w:p w14:paraId="07254499" w14:textId="2700AD3B" w:rsidR="00A8048F" w:rsidRDefault="007E5B5F" w:rsidP="00A8048F">
      <w:pPr>
        <w:widowControl w:val="0"/>
        <w:pBdr>
          <w:bottom w:val="single" w:sz="4" w:space="22" w:color="FFFFFF"/>
        </w:pBdr>
        <w:shd w:val="clear" w:color="auto" w:fill="FFFFFF"/>
        <w:spacing w:before="0" w:after="0"/>
        <w:jc w:val="center"/>
        <w:rPr>
          <w:b/>
          <w:color w:val="000000" w:themeColor="text1"/>
          <w:szCs w:val="28"/>
        </w:rPr>
      </w:pPr>
      <w:r>
        <w:rPr>
          <w:rFonts w:cs="Times New Roman"/>
          <w:b/>
          <w:szCs w:val="28"/>
        </w:rPr>
        <w:t>Q</w:t>
      </w:r>
      <w:r w:rsidR="006D5DF3" w:rsidRPr="006D5DF3">
        <w:rPr>
          <w:rFonts w:cs="Times New Roman"/>
          <w:b/>
          <w:szCs w:val="28"/>
        </w:rPr>
        <w:t>uy đị</w:t>
      </w:r>
      <w:r w:rsidR="006D5DF3">
        <w:rPr>
          <w:rFonts w:cs="Times New Roman"/>
          <w:b/>
          <w:szCs w:val="28"/>
        </w:rPr>
        <w:t>n</w:t>
      </w:r>
      <w:r w:rsidR="006D5DF3" w:rsidRPr="006D5DF3">
        <w:rPr>
          <w:rFonts w:cs="Times New Roman"/>
          <w:b/>
          <w:szCs w:val="28"/>
        </w:rPr>
        <w:t xml:space="preserve">h </w:t>
      </w:r>
      <w:r w:rsidR="00A8048F" w:rsidRPr="00C323D8">
        <w:rPr>
          <w:b/>
          <w:color w:val="000000" w:themeColor="text1"/>
          <w:szCs w:val="28"/>
        </w:rPr>
        <w:t>về tỷ lệ trích nguồn thu được để lại để tạo nguồn cải cách tiền lương đối với các đơn vị sự nghiệp y tế công lập có số thu lớn</w:t>
      </w:r>
      <w:r w:rsidR="006D5DF3" w:rsidRPr="006D5DF3">
        <w:rPr>
          <w:rFonts w:cs="Times New Roman"/>
          <w:b/>
          <w:szCs w:val="28"/>
        </w:rPr>
        <w:t xml:space="preserve"> </w:t>
      </w:r>
    </w:p>
    <w:p w14:paraId="3BC552F6" w14:textId="77777777" w:rsidR="006D5DF3" w:rsidRPr="00A8048F" w:rsidRDefault="006D5DF3" w:rsidP="00A8048F">
      <w:pPr>
        <w:widowControl w:val="0"/>
        <w:pBdr>
          <w:bottom w:val="single" w:sz="4" w:space="22" w:color="FFFFFF"/>
        </w:pBdr>
        <w:shd w:val="clear" w:color="auto" w:fill="FFFFFF"/>
        <w:spacing w:before="0" w:after="0"/>
        <w:jc w:val="center"/>
        <w:rPr>
          <w:b/>
          <w:color w:val="000000" w:themeColor="text1"/>
          <w:szCs w:val="28"/>
        </w:rPr>
      </w:pPr>
      <w:r w:rsidRPr="006D5DF3">
        <w:rPr>
          <w:rFonts w:cs="Times New Roman"/>
          <w:b/>
          <w:szCs w:val="28"/>
        </w:rPr>
        <w:t>do Thành phố Hồ</w:t>
      </w:r>
      <w:r>
        <w:rPr>
          <w:rFonts w:cs="Times New Roman"/>
          <w:b/>
          <w:szCs w:val="28"/>
        </w:rPr>
        <w:t xml:space="preserve"> Chí </w:t>
      </w:r>
      <w:r w:rsidRPr="006D5DF3">
        <w:rPr>
          <w:rFonts w:cs="Times New Roman"/>
          <w:b/>
          <w:szCs w:val="28"/>
        </w:rPr>
        <w:t>Minh quản lý</w:t>
      </w:r>
    </w:p>
    <w:p w14:paraId="1C0C75BF" w14:textId="77777777" w:rsidR="0013059B" w:rsidRPr="0013059B" w:rsidRDefault="0013059B" w:rsidP="00A8048F">
      <w:pPr>
        <w:spacing w:before="0"/>
        <w:jc w:val="both"/>
        <w:rPr>
          <w:i/>
        </w:rPr>
      </w:pPr>
      <w:r w:rsidRPr="0013059B">
        <w:rPr>
          <w:i/>
        </w:rPr>
        <w:t>Căn cứ Luật Tổ chức chính quyền địa phương số 72/2025/QH15;</w:t>
      </w:r>
    </w:p>
    <w:p w14:paraId="250DD3B7" w14:textId="77777777" w:rsidR="0013059B" w:rsidRDefault="0013059B" w:rsidP="00A8048F">
      <w:pPr>
        <w:jc w:val="both"/>
        <w:rPr>
          <w:i/>
        </w:rPr>
      </w:pPr>
      <w:r w:rsidRPr="0013059B">
        <w:rPr>
          <w:i/>
        </w:rPr>
        <w:t>Căn cứ Luật Ban hành văn bản quy phạm pháp luật số 64/2025/QH15 được sửa đổi, bổ sung bởi Luật số 87/2025QH15;</w:t>
      </w:r>
    </w:p>
    <w:p w14:paraId="1E7FD738" w14:textId="77777777" w:rsidR="0077674F" w:rsidRPr="0077674F" w:rsidRDefault="0077674F" w:rsidP="00A8048F">
      <w:pPr>
        <w:ind w:firstLine="709"/>
        <w:jc w:val="both"/>
        <w:rPr>
          <w:rFonts w:cs="Times New Roman"/>
          <w:i/>
          <w:szCs w:val="28"/>
        </w:rPr>
      </w:pPr>
      <w:r w:rsidRPr="0077674F">
        <w:rPr>
          <w:rFonts w:cs="Times New Roman"/>
          <w:i/>
          <w:szCs w:val="28"/>
        </w:rPr>
        <w:t>Căn cứ Luật Ngân sách nhà nước số 83/2015/QH13;</w:t>
      </w:r>
    </w:p>
    <w:p w14:paraId="29703A9D" w14:textId="77777777" w:rsidR="00C70770" w:rsidRPr="00C323D8" w:rsidRDefault="00C70770" w:rsidP="00A8048F">
      <w:pPr>
        <w:ind w:firstLine="720"/>
        <w:jc w:val="both"/>
        <w:rPr>
          <w:bCs/>
          <w:i/>
          <w:color w:val="000000" w:themeColor="text1"/>
          <w:szCs w:val="28"/>
        </w:rPr>
      </w:pPr>
      <w:r w:rsidRPr="00C323D8">
        <w:rPr>
          <w:bCs/>
          <w:i/>
          <w:color w:val="000000" w:themeColor="text1"/>
          <w:szCs w:val="28"/>
        </w:rPr>
        <w:t>Căn cứ Ngh</w:t>
      </w:r>
      <w:r>
        <w:rPr>
          <w:bCs/>
          <w:i/>
          <w:color w:val="000000" w:themeColor="text1"/>
          <w:szCs w:val="28"/>
        </w:rPr>
        <w:t>ị</w:t>
      </w:r>
      <w:r w:rsidRPr="00C323D8">
        <w:rPr>
          <w:bCs/>
          <w:i/>
          <w:color w:val="000000" w:themeColor="text1"/>
          <w:szCs w:val="28"/>
        </w:rPr>
        <w:t xml:space="preserve"> quyết số 98/2023/QH15 của Quốc hội về thí điểm cơ chế, chính sách đặc thù phát triển Thành phố Hồ Chí Minh;</w:t>
      </w:r>
    </w:p>
    <w:p w14:paraId="51856683" w14:textId="77777777" w:rsidR="00C70770" w:rsidRPr="00C323D8" w:rsidRDefault="00C70770" w:rsidP="00A8048F">
      <w:pPr>
        <w:ind w:firstLine="720"/>
        <w:jc w:val="both"/>
        <w:rPr>
          <w:i/>
          <w:color w:val="000000" w:themeColor="text1"/>
          <w:szCs w:val="28"/>
        </w:rPr>
      </w:pPr>
      <w:r w:rsidRPr="00C323D8">
        <w:rPr>
          <w:i/>
          <w:color w:val="000000" w:themeColor="text1"/>
          <w:szCs w:val="28"/>
        </w:rPr>
        <w:t>Căn</w:t>
      </w:r>
      <w:r w:rsidRPr="00C323D8">
        <w:rPr>
          <w:i/>
          <w:color w:val="000000" w:themeColor="text1"/>
          <w:szCs w:val="28"/>
          <w:lang w:val="vi-VN"/>
        </w:rPr>
        <w:t xml:space="preserve"> cứ </w:t>
      </w:r>
      <w:r w:rsidRPr="00C323D8">
        <w:rPr>
          <w:i/>
          <w:color w:val="000000" w:themeColor="text1"/>
          <w:szCs w:val="28"/>
        </w:rPr>
        <w:t>Nghị quyết số 202/2025/QH15 của Quốc Hội về sắp xếp đơn vị hành chính cấp tỉnh;</w:t>
      </w:r>
    </w:p>
    <w:p w14:paraId="05BA8264" w14:textId="77777777" w:rsidR="0013059B" w:rsidRPr="0013059B" w:rsidRDefault="0013059B" w:rsidP="00A8048F">
      <w:pPr>
        <w:jc w:val="both"/>
        <w:rPr>
          <w:i/>
        </w:rPr>
      </w:pPr>
      <w:r w:rsidRPr="0013059B">
        <w:rPr>
          <w:i/>
        </w:rPr>
        <w:t>Căn cứ Nghị định số 78/2025/NĐ-CP của Chính phủ quy định chi tiết một số điều và biện pháp để tổ chức, hướng dẫn thi hành Luật Ban hành văn bản quy phạm pháp luật;</w:t>
      </w:r>
    </w:p>
    <w:p w14:paraId="5F28DECA" w14:textId="77777777" w:rsidR="0013059B" w:rsidRPr="0013059B" w:rsidRDefault="0013059B" w:rsidP="00A8048F">
      <w:pPr>
        <w:jc w:val="both"/>
        <w:rPr>
          <w:i/>
        </w:rPr>
      </w:pPr>
      <w:r w:rsidRPr="0013059B">
        <w:rPr>
          <w:i/>
        </w:rP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DF7C885" w14:textId="48C2CE69" w:rsidR="000F2749" w:rsidRPr="003526EF" w:rsidRDefault="000F2749" w:rsidP="00A8048F">
      <w:pPr>
        <w:jc w:val="both"/>
        <w:rPr>
          <w:rFonts w:cs="Times New Roman"/>
          <w:i/>
          <w:szCs w:val="28"/>
        </w:rPr>
      </w:pPr>
      <w:r w:rsidRPr="006D5DF3">
        <w:rPr>
          <w:i/>
        </w:rPr>
        <w:t>Xét Tờ trình số</w:t>
      </w:r>
      <w:r w:rsidR="00A8048F">
        <w:rPr>
          <w:i/>
        </w:rPr>
        <w:t xml:space="preserve"> 709/TTr-UBND ngày 05</w:t>
      </w:r>
      <w:r w:rsidR="0013059B" w:rsidRPr="006D5DF3">
        <w:rPr>
          <w:i/>
        </w:rPr>
        <w:t xml:space="preserve"> tháng 11</w:t>
      </w:r>
      <w:r w:rsidRPr="006D5DF3">
        <w:rPr>
          <w:i/>
        </w:rPr>
        <w:t xml:space="preserve"> năm 2025 của Ủy ban nhân dân Thành phố về </w:t>
      </w:r>
      <w:r w:rsidR="0013059B" w:rsidRPr="006D5DF3">
        <w:rPr>
          <w:rFonts w:cs="Times New Roman"/>
          <w:i/>
          <w:szCs w:val="28"/>
        </w:rPr>
        <w:t xml:space="preserve">Nghị quyết </w:t>
      </w:r>
      <w:r w:rsidR="00C70770" w:rsidRPr="006D5DF3">
        <w:rPr>
          <w:rFonts w:cs="Times New Roman"/>
          <w:i/>
          <w:szCs w:val="28"/>
        </w:rPr>
        <w:t xml:space="preserve">quy định về tỷ lệ trích nguồn thu được để lại để tạo nguồn cải cách tiền lương đối với các đơn vị sự nghiệp </w:t>
      </w:r>
      <w:r w:rsidR="00A8048F">
        <w:rPr>
          <w:rFonts w:cs="Times New Roman"/>
          <w:i/>
          <w:szCs w:val="28"/>
        </w:rPr>
        <w:t xml:space="preserve">y tế </w:t>
      </w:r>
      <w:r w:rsidR="00C70770" w:rsidRPr="006D5DF3">
        <w:rPr>
          <w:rFonts w:cs="Times New Roman"/>
          <w:i/>
          <w:szCs w:val="28"/>
        </w:rPr>
        <w:t>công lập có số thu lớn do Thành phố Hồ Chí Minh quản lý</w:t>
      </w:r>
      <w:r w:rsidRPr="003526EF">
        <w:rPr>
          <w:rFonts w:cs="Times New Roman"/>
          <w:i/>
          <w:szCs w:val="28"/>
        </w:rPr>
        <w:t xml:space="preserve">; Báo cáo thẩm tra số </w:t>
      </w:r>
      <w:r w:rsidR="003526EF" w:rsidRPr="003526EF">
        <w:rPr>
          <w:rFonts w:cs="Times New Roman"/>
          <w:i/>
          <w:szCs w:val="28"/>
        </w:rPr>
        <w:t>764</w:t>
      </w:r>
      <w:r w:rsidRPr="003526EF">
        <w:rPr>
          <w:rFonts w:cs="Times New Roman"/>
          <w:i/>
          <w:szCs w:val="28"/>
        </w:rPr>
        <w:t>/BC-</w:t>
      </w:r>
      <w:r w:rsidR="00D5431C" w:rsidRPr="003526EF">
        <w:rPr>
          <w:rFonts w:cs="Times New Roman"/>
          <w:i/>
          <w:szCs w:val="28"/>
        </w:rPr>
        <w:t>BKTNS</w:t>
      </w:r>
      <w:r w:rsidR="00A8048F" w:rsidRPr="003526EF">
        <w:rPr>
          <w:rFonts w:cs="Times New Roman"/>
          <w:i/>
          <w:szCs w:val="28"/>
        </w:rPr>
        <w:t xml:space="preserve"> ngày </w:t>
      </w:r>
      <w:r w:rsidR="003526EF" w:rsidRPr="003526EF">
        <w:rPr>
          <w:rFonts w:cs="Times New Roman"/>
          <w:i/>
          <w:szCs w:val="28"/>
        </w:rPr>
        <w:t>13</w:t>
      </w:r>
      <w:r w:rsidR="00A8048F" w:rsidRPr="003526EF">
        <w:rPr>
          <w:rFonts w:cs="Times New Roman"/>
          <w:i/>
          <w:szCs w:val="28"/>
        </w:rPr>
        <w:t xml:space="preserve"> </w:t>
      </w:r>
      <w:r w:rsidR="0013059B" w:rsidRPr="003526EF">
        <w:rPr>
          <w:rFonts w:cs="Times New Roman"/>
          <w:i/>
          <w:szCs w:val="28"/>
        </w:rPr>
        <w:t>tháng 11</w:t>
      </w:r>
      <w:r w:rsidRPr="003526EF">
        <w:rPr>
          <w:rFonts w:cs="Times New Roman"/>
          <w:i/>
          <w:szCs w:val="28"/>
        </w:rPr>
        <w:t xml:space="preserve"> năm 2025 của Ban Kinh tế - Ngân sách Hội đồng nhân dân Thành phố; ý kiến thảo luận của đại biểu Hội đồng nhân dân Thành phố tại kỳ họp;</w:t>
      </w:r>
    </w:p>
    <w:p w14:paraId="65D467B0" w14:textId="77777777" w:rsidR="000F2749" w:rsidRPr="000F2749" w:rsidRDefault="000F2749" w:rsidP="00A8048F">
      <w:pPr>
        <w:jc w:val="both"/>
        <w:rPr>
          <w:i/>
        </w:rPr>
      </w:pPr>
      <w:r w:rsidRPr="000F2749">
        <w:rPr>
          <w:i/>
        </w:rPr>
        <w:t xml:space="preserve">Hội đồng nhân dân </w:t>
      </w:r>
      <w:r w:rsidR="0013059B">
        <w:rPr>
          <w:i/>
        </w:rPr>
        <w:t xml:space="preserve">Thành phố </w:t>
      </w:r>
      <w:r w:rsidRPr="000F2749">
        <w:rPr>
          <w:i/>
        </w:rPr>
        <w:t xml:space="preserve">ban hành Nghị quyết </w:t>
      </w:r>
      <w:r w:rsidR="00C70770" w:rsidRPr="00C70770">
        <w:rPr>
          <w:rFonts w:cs="Times New Roman"/>
          <w:i/>
          <w:szCs w:val="28"/>
        </w:rPr>
        <w:t xml:space="preserve">quy định về tỷ lệ trích nguồn thu được để lại để tạo nguồn cải cách tiền lương đối với các đơn vị sự nghiệp </w:t>
      </w:r>
      <w:r w:rsidR="00A8048F">
        <w:rPr>
          <w:rFonts w:cs="Times New Roman"/>
          <w:i/>
          <w:szCs w:val="28"/>
        </w:rPr>
        <w:t xml:space="preserve">y tế </w:t>
      </w:r>
      <w:r w:rsidR="00C70770" w:rsidRPr="00C70770">
        <w:rPr>
          <w:rFonts w:cs="Times New Roman"/>
          <w:i/>
          <w:szCs w:val="28"/>
        </w:rPr>
        <w:t>công lập có số thu lớn do Thành phố Hồ Chí Minh quản lý</w:t>
      </w:r>
      <w:r w:rsidRPr="00C70770">
        <w:rPr>
          <w:i/>
        </w:rPr>
        <w:t>.</w:t>
      </w:r>
    </w:p>
    <w:p w14:paraId="209AAED2" w14:textId="77777777" w:rsidR="00C70770" w:rsidRPr="00C70770" w:rsidRDefault="00C70770" w:rsidP="00A8048F">
      <w:pPr>
        <w:jc w:val="both"/>
        <w:rPr>
          <w:b/>
        </w:rPr>
      </w:pPr>
      <w:r w:rsidRPr="00C70770">
        <w:rPr>
          <w:b/>
        </w:rPr>
        <w:t>Điều 1. Phạm vi điều chỉnh</w:t>
      </w:r>
    </w:p>
    <w:p w14:paraId="693166A2" w14:textId="77777777" w:rsidR="00A8048F" w:rsidRPr="00C323D8" w:rsidRDefault="00A8048F" w:rsidP="00A8048F">
      <w:pPr>
        <w:ind w:firstLine="720"/>
        <w:jc w:val="both"/>
        <w:rPr>
          <w:bCs/>
          <w:color w:val="000000" w:themeColor="text1"/>
          <w:szCs w:val="28"/>
        </w:rPr>
      </w:pPr>
      <w:r w:rsidRPr="00C323D8">
        <w:rPr>
          <w:bCs/>
          <w:color w:val="000000" w:themeColor="text1"/>
          <w:szCs w:val="28"/>
        </w:rPr>
        <w:t xml:space="preserve">Nghị quyết này </w:t>
      </w:r>
      <w:r>
        <w:rPr>
          <w:bCs/>
          <w:color w:val="000000" w:themeColor="text1"/>
          <w:szCs w:val="28"/>
        </w:rPr>
        <w:t>q</w:t>
      </w:r>
      <w:r w:rsidRPr="00017052">
        <w:rPr>
          <w:bCs/>
          <w:color w:val="000000" w:themeColor="text1"/>
          <w:szCs w:val="28"/>
        </w:rPr>
        <w:t>uy định về tỷ lệ trích nguồn thu được để lại để tạo nguồn cải cách tiền lương đối với các đơn vị sự nghiệp y tế công lập có số thu lớn do Thành phố Hồ Chí Minh quản lý</w:t>
      </w:r>
      <w:r w:rsidRPr="00C323D8">
        <w:rPr>
          <w:bCs/>
          <w:color w:val="000000" w:themeColor="text1"/>
          <w:szCs w:val="28"/>
        </w:rPr>
        <w:t>.</w:t>
      </w:r>
    </w:p>
    <w:p w14:paraId="273B4578" w14:textId="77777777" w:rsidR="00C70770" w:rsidRPr="00C70770" w:rsidRDefault="00C70770" w:rsidP="00A8048F">
      <w:pPr>
        <w:jc w:val="both"/>
        <w:rPr>
          <w:b/>
        </w:rPr>
      </w:pPr>
      <w:r w:rsidRPr="00C70770">
        <w:rPr>
          <w:b/>
        </w:rPr>
        <w:lastRenderedPageBreak/>
        <w:t>Điều 2. Đối tượng áp dụng</w:t>
      </w:r>
    </w:p>
    <w:p w14:paraId="27E4E6A9" w14:textId="77777777" w:rsidR="00A8048F" w:rsidRPr="00C80306" w:rsidRDefault="00A8048F" w:rsidP="00A8048F">
      <w:pPr>
        <w:ind w:firstLine="720"/>
        <w:jc w:val="both"/>
        <w:rPr>
          <w:bCs/>
          <w:color w:val="000000" w:themeColor="text1"/>
          <w:szCs w:val="28"/>
          <w:lang w:val="vi-VN"/>
        </w:rPr>
      </w:pPr>
      <w:r w:rsidRPr="00017052">
        <w:rPr>
          <w:bCs/>
          <w:color w:val="000000" w:themeColor="text1"/>
          <w:szCs w:val="28"/>
        </w:rPr>
        <w:t>Các đơn vị sự nghiệp y tế công lập tự bảo đảm chi thường xuyên và chi đầu tư</w:t>
      </w:r>
      <w:r>
        <w:rPr>
          <w:bCs/>
          <w:color w:val="000000" w:themeColor="text1"/>
          <w:szCs w:val="28"/>
        </w:rPr>
        <w:t>,</w:t>
      </w:r>
      <w:r w:rsidRPr="00017052">
        <w:rPr>
          <w:bCs/>
          <w:color w:val="000000" w:themeColor="text1"/>
          <w:szCs w:val="28"/>
        </w:rPr>
        <w:t xml:space="preserve"> đơn vị sự nghiệp y tế công lập tự bảo đảm chi thường xuyên thuộc đối tượng áp dụng và thực hiện chi trả thu nhập tăng thêm theo cơ chế, chính sách đặc thù tại Nghị quyết của Hội đồng nhân dân Thành phố Hồ Chí Minh quy định chi thu nhập tăng thêm theo Nghị quyết số 98/2023/QH15 ngày 24 tháng 6 năm 2023 của Quốc hội.</w:t>
      </w:r>
    </w:p>
    <w:p w14:paraId="1371A19C" w14:textId="77777777" w:rsidR="00C70770" w:rsidRPr="006D5DF3" w:rsidRDefault="00C70770" w:rsidP="00A8048F">
      <w:pPr>
        <w:jc w:val="both"/>
        <w:rPr>
          <w:rFonts w:ascii="Times New Roman Bold" w:hAnsi="Times New Roman Bold"/>
          <w:b/>
          <w:spacing w:val="-6"/>
        </w:rPr>
      </w:pPr>
      <w:r w:rsidRPr="006D5DF3">
        <w:rPr>
          <w:rFonts w:ascii="Times New Roman Bold" w:hAnsi="Times New Roman Bold"/>
          <w:b/>
          <w:spacing w:val="-6"/>
        </w:rPr>
        <w:t>Điều 3. Về tỷ lệ trích nguồn thu được để lại để tạo nguồn cải cách tiền lương</w:t>
      </w:r>
    </w:p>
    <w:p w14:paraId="0951AAB4" w14:textId="77777777" w:rsidR="00A8048F" w:rsidRDefault="00A8048F" w:rsidP="00A8048F">
      <w:pPr>
        <w:jc w:val="both"/>
      </w:pPr>
      <w:r>
        <w:t>1. Tỷ lệ trích nguồn thu được để lại để tạo nguồn cải cách tiền lương thực hiện như sau:</w:t>
      </w:r>
    </w:p>
    <w:p w14:paraId="1D0E6461" w14:textId="77777777" w:rsidR="00A8048F" w:rsidRDefault="00A8048F" w:rsidP="00A8048F">
      <w:pPr>
        <w:jc w:val="both"/>
      </w:pPr>
      <w:r>
        <w:t>a) Đối với các đơn vị sự nghiệp y tế công lập tự bảo đảm chi thường xuyên và chi đầu tư:</w:t>
      </w:r>
    </w:p>
    <w:p w14:paraId="4C2D9E6D" w14:textId="77777777" w:rsidR="00A8048F" w:rsidRDefault="00A8048F" w:rsidP="00A8048F">
      <w:pPr>
        <w:jc w:val="both"/>
      </w:pPr>
      <w:r>
        <w:t>Trích 35% số thu được để lại theo quy định từ việc cung cấp các dịch vụ khám bệnh, chữa bệnh, y tế dự phòng và dịch vụ y tế khác.</w:t>
      </w:r>
    </w:p>
    <w:p w14:paraId="0D23967D" w14:textId="77777777" w:rsidR="00A8048F" w:rsidRDefault="00A8048F" w:rsidP="00A8048F">
      <w:pPr>
        <w:jc w:val="both"/>
      </w:pPr>
      <w:r>
        <w:t>Trích 40% số thu được để lại theo quy định với các khoản thu khác ngoài các khoản thu trích 35% nêu trên.</w:t>
      </w:r>
    </w:p>
    <w:p w14:paraId="2950F98D" w14:textId="77777777" w:rsidR="00A8048F" w:rsidRDefault="00A8048F" w:rsidP="00A8048F">
      <w:pPr>
        <w:jc w:val="both"/>
      </w:pPr>
      <w:r>
        <w:t>b) Đối với các đơn vị sự nghiệp y tế công lập tự bảo đảm chi thường xuyên: Trích 12% số thu được để lại theo quy định từ việc cung cấp các dịch vụ khám bệnh, chữa bệnh, y tế dự phòng, dịch vụ y tế khác và các khoản thu khác.</w:t>
      </w:r>
    </w:p>
    <w:p w14:paraId="22825C48" w14:textId="77777777" w:rsidR="00A8048F" w:rsidRDefault="00A8048F" w:rsidP="00A8048F">
      <w:pPr>
        <w:jc w:val="both"/>
      </w:pPr>
      <w:r>
        <w:t>Ngân sách nhà nước bố trí phần chênh lệch thiếu để chi thu nhập tăng thêm theo cơ chế, chính sách đặc thù từ nguồn cải cách tiền lương còn dư sau khi các đơn vị đã thực hiện trích lập nguồn cải cách tiền lương theo điểm a, b nêu trên cộng với các nguồn cải cách tiền lương khác theo quy định để thực hiện điều chỉnh tiền lương theo lộ trình do cơ quan có thẩm quyền phê duyệt, các nội dung chi phải sử dụng từ nguồn cải cách tiền lương theo quy định pháp luật hiện hành và chi thu nhập tăng thêm theo cơ chế, chính sách đặc thù.</w:t>
      </w:r>
    </w:p>
    <w:p w14:paraId="7E1B099F" w14:textId="77777777" w:rsidR="00A8048F" w:rsidRDefault="00A8048F" w:rsidP="00A8048F">
      <w:pPr>
        <w:jc w:val="both"/>
      </w:pPr>
      <w:r>
        <w:t>2. Trường hợp đơn vị sự nghiệp y tế công lập tự bảo đảm nguồn kinh phí thực hiện điều chỉnh tiền lương theo lộ trình do cơ quan có thẩm quyền phê duyệt, các nội dung chi phải sử dụng từ nguồn cải cách tiền lương theo quy định pháp luật hiện hành và chi thu nhập tăng thêm theo cơ chế, chính sách đặc thù mà không đề xuất ngân sách nhà nước cấp để thực hiện chi thu nhập tăng thêm theo cơ chế, chính sách đặc thù trong suốt thời gian thực hiện cơ chế, chính sách đặc thù thì đơn vị được quyết định tỷ lệ trích nguồn thu được để lại để tạo nguồn cải cách tiền lương theo nhu cầu của đơn vị.</w:t>
      </w:r>
    </w:p>
    <w:p w14:paraId="6E4D264C" w14:textId="77777777" w:rsidR="00A8048F" w:rsidRPr="00A8048F" w:rsidRDefault="00A8048F" w:rsidP="00A8048F">
      <w:pPr>
        <w:jc w:val="both"/>
        <w:rPr>
          <w:spacing w:val="-4"/>
        </w:rPr>
      </w:pPr>
      <w:r w:rsidRPr="00A8048F">
        <w:rPr>
          <w:spacing w:val="-4"/>
        </w:rPr>
        <w:t>3. Các đơn vị xác định phạm vi trích lập nguồn cải cách tiền lương từ nguồn thu được để lại theo hướng dẫn của Bộ Tài chính tại Thông tư hướng dẫn xác định nhu cầu, nguồn và phương thức chi thực hiện điều chỉnh mức lương cơ sở hàng năm.</w:t>
      </w:r>
    </w:p>
    <w:p w14:paraId="20C33676" w14:textId="77777777" w:rsidR="00A8048F" w:rsidRDefault="00A8048F" w:rsidP="00A8048F">
      <w:pPr>
        <w:jc w:val="both"/>
      </w:pPr>
      <w:r>
        <w:t>4. Thời gian áp dụng: từ ngày 01 tháng 7 năm 2025 cho đến khi Nghị quyết số 98/2023/QH15 ngày 24 tháng 6 năm 2023 của Quốc hội về thí điểm một số cơ chế, chính sách đặc thù phát triển Thành phố Hồ Chí Minh hết hiệu lực thi hành.</w:t>
      </w:r>
    </w:p>
    <w:p w14:paraId="7C0D024A" w14:textId="77777777" w:rsidR="00C70770" w:rsidRPr="00C70770" w:rsidRDefault="00C70770" w:rsidP="00A8048F">
      <w:pPr>
        <w:jc w:val="both"/>
        <w:rPr>
          <w:b/>
        </w:rPr>
      </w:pPr>
      <w:r w:rsidRPr="00C70770">
        <w:rPr>
          <w:b/>
        </w:rPr>
        <w:lastRenderedPageBreak/>
        <w:t>Điều 4. Điều khoản thi hành</w:t>
      </w:r>
    </w:p>
    <w:p w14:paraId="1A1DBE48" w14:textId="77777777" w:rsidR="006D5DF3" w:rsidRDefault="00C70770" w:rsidP="00A8048F">
      <w:pPr>
        <w:jc w:val="both"/>
        <w:rPr>
          <w:rFonts w:cs="Times New Roman"/>
          <w:szCs w:val="28"/>
        </w:rPr>
      </w:pPr>
      <w:r w:rsidRPr="00C70770">
        <w:t xml:space="preserve">1. </w:t>
      </w:r>
      <w:r w:rsidR="006D5DF3" w:rsidRPr="0046535C">
        <w:rPr>
          <w:rFonts w:cs="Times New Roman"/>
          <w:szCs w:val="28"/>
        </w:rPr>
        <w:t>Nghị quyế</w:t>
      </w:r>
      <w:r w:rsidR="006D5DF3">
        <w:rPr>
          <w:rFonts w:cs="Times New Roman"/>
          <w:szCs w:val="28"/>
        </w:rPr>
        <w:t xml:space="preserve">t này có hiệu lực </w:t>
      </w:r>
      <w:r w:rsidR="006D5DF3" w:rsidRPr="0046535C">
        <w:rPr>
          <w:rFonts w:cs="Times New Roman"/>
          <w:szCs w:val="28"/>
        </w:rPr>
        <w:t xml:space="preserve">từ ngày </w:t>
      </w:r>
      <w:r w:rsidR="006D5DF3">
        <w:rPr>
          <w:rFonts w:cs="Times New Roman"/>
          <w:szCs w:val="28"/>
        </w:rPr>
        <w:t>14 tháng 11 năm 2025</w:t>
      </w:r>
      <w:r w:rsidR="006D5DF3" w:rsidRPr="0046535C">
        <w:rPr>
          <w:rFonts w:cs="Times New Roman"/>
          <w:szCs w:val="28"/>
        </w:rPr>
        <w:t>.</w:t>
      </w:r>
    </w:p>
    <w:p w14:paraId="02198B21" w14:textId="77777777" w:rsidR="00C70770" w:rsidRPr="00C70770" w:rsidRDefault="00C70770" w:rsidP="00A8048F">
      <w:pPr>
        <w:jc w:val="both"/>
      </w:pPr>
      <w:r w:rsidRPr="00C70770">
        <w:t>2. Giao Ủy ban nhân dân Thành phố tổ chức triển khai thực hiện Nghị quyết này theo đúng quy định pháp luật.</w:t>
      </w:r>
    </w:p>
    <w:p w14:paraId="28FB2298" w14:textId="77777777" w:rsidR="00C70770" w:rsidRPr="00C70770" w:rsidRDefault="00C70770" w:rsidP="00A8048F">
      <w:pPr>
        <w:jc w:val="both"/>
      </w:pPr>
      <w:r w:rsidRPr="00C70770">
        <w:t>3. Thường trực Hội đồ</w:t>
      </w:r>
      <w:r w:rsidR="003A723C">
        <w:t>ng nhân dân</w:t>
      </w:r>
      <w:r w:rsidRPr="00C70770">
        <w:t>, các Ban của Hội đồng nhân dân Thành phố, các Tổ đại biểu và đại biểu Hội đồng nhân dân Thành phố giám sát chặt chẽ quá trình tổ chức triển khai, thực hiện Nghị quyết này.</w:t>
      </w:r>
    </w:p>
    <w:p w14:paraId="456ADE23" w14:textId="77777777" w:rsidR="00C70770" w:rsidRPr="00C70770" w:rsidRDefault="00C70770" w:rsidP="00A8048F">
      <w:pPr>
        <w:jc w:val="both"/>
      </w:pPr>
      <w:r w:rsidRPr="00C70770">
        <w:t>4. Trường hợp các văn bản quy phạm pháp luật được dẫn chiếu tại Nghị quyết này có văn bản sửa đổi, bổ sung, thay thế hoặc được cơ quan có thẩm quyền ban hành văn bản mới để quy định nội dung tương ứng thì thực hiện theo văn bản sửa đổi, bổ sung, thay thế hoặc văn bản được ban hành mới.</w:t>
      </w:r>
    </w:p>
    <w:p w14:paraId="2FD8C90C" w14:textId="77777777" w:rsidR="00A8048F" w:rsidRDefault="00A8048F" w:rsidP="00A8048F">
      <w:pPr>
        <w:jc w:val="both"/>
      </w:pPr>
      <w:r w:rsidRPr="00A8048F">
        <w:t>5. Nghị quyết số 18/2024/NQ-HĐND ngày 27 tháng 9 năm 2024 của Hội đồng nhân dân Thành phố Hồ Chí Minh quy định về tỷ lệ trích nguồn thu được để lại để tạo nguồn cải cách tiền lương đối với các đơn vị sự nghiệp y tế công lập có số thu lớn do Thành phố Hồ Chí Minh quản lý hết hiệu lực kể từ ngày Nghị quyết này có hiệu lực thi hành, trừ nội dung quy định tại Điều 5 Nghị quyết này.</w:t>
      </w:r>
    </w:p>
    <w:p w14:paraId="2AA58D27" w14:textId="77777777" w:rsidR="00C70770" w:rsidRPr="00C70770" w:rsidRDefault="00C70770" w:rsidP="00A8048F">
      <w:pPr>
        <w:jc w:val="both"/>
        <w:rPr>
          <w:b/>
        </w:rPr>
      </w:pPr>
      <w:r w:rsidRPr="00C70770">
        <w:rPr>
          <w:b/>
        </w:rPr>
        <w:t>Điều 5. Điều khoản chuyển tiếp</w:t>
      </w:r>
    </w:p>
    <w:p w14:paraId="2C24E90F" w14:textId="77777777" w:rsidR="00A8048F" w:rsidRDefault="00A8048F" w:rsidP="00A8048F">
      <w:pPr>
        <w:jc w:val="both"/>
      </w:pPr>
      <w:r w:rsidRPr="00A8048F">
        <w:t>Các đơn vị sự nghiệp y tế công lập do Thành phố Hồ Chí Minh (trước sắp xếp) quản lý đang thực hiện trích nguồn thu được để lại để tạo nguồn cải cách tiền lương theo tỷ lệ quy định tại Nghị quyết số 18/2024/NQ-HĐND ngày 27 tháng 9 năm 2024 của Hội đồng nhân dân Thành phố Hồ Chí Minh thì tiếp tục thực hiện đến hết ngày 31 tháng 12 năm 2025.</w:t>
      </w:r>
    </w:p>
    <w:p w14:paraId="1F0DC0C3" w14:textId="77777777" w:rsidR="000F2749" w:rsidRPr="000F2749" w:rsidRDefault="000F2749" w:rsidP="00A8048F">
      <w:pPr>
        <w:spacing w:after="240"/>
        <w:jc w:val="both"/>
        <w:rPr>
          <w:i/>
        </w:rPr>
      </w:pPr>
      <w:r w:rsidRPr="000F2749">
        <w:rPr>
          <w:i/>
        </w:rPr>
        <w:t>Nghị quyết này đã được Hội đồng nhân dân Thành phố Hồ</w:t>
      </w:r>
      <w:r w:rsidR="00ED3131">
        <w:rPr>
          <w:i/>
        </w:rPr>
        <w:t xml:space="preserve"> Chí Minh </w:t>
      </w:r>
      <w:r w:rsidR="00932FB7">
        <w:rPr>
          <w:i/>
        </w:rPr>
        <w:t>k</w:t>
      </w:r>
      <w:r w:rsidR="006D7FDF">
        <w:rPr>
          <w:i/>
        </w:rPr>
        <w:t>hóa X, K</w:t>
      </w:r>
      <w:r w:rsidRPr="000F2749">
        <w:rPr>
          <w:i/>
        </w:rPr>
        <w:t xml:space="preserve">ỳ họp thứ </w:t>
      </w:r>
      <w:r w:rsidR="00924033">
        <w:rPr>
          <w:i/>
        </w:rPr>
        <w:t xml:space="preserve">năm thông qua ngày 14 tháng </w:t>
      </w:r>
      <w:r w:rsidR="0046535C">
        <w:rPr>
          <w:i/>
        </w:rPr>
        <w:t>11</w:t>
      </w:r>
      <w:r w:rsidRPr="000F2749">
        <w:rPr>
          <w:i/>
        </w:rPr>
        <w:t xml:space="preserve"> năm 2025./.</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835"/>
      </w:tblGrid>
      <w:tr w:rsidR="000F2749" w14:paraId="19A3FEE1" w14:textId="77777777" w:rsidTr="006D7FDF">
        <w:tc>
          <w:tcPr>
            <w:tcW w:w="6374" w:type="dxa"/>
          </w:tcPr>
          <w:p w14:paraId="6DA8CA49" w14:textId="77777777" w:rsidR="000F2749" w:rsidRDefault="000F2749" w:rsidP="000F2749">
            <w:pPr>
              <w:ind w:firstLine="0"/>
              <w:jc w:val="both"/>
              <w:rPr>
                <w:b/>
                <w:i/>
                <w:sz w:val="24"/>
                <w:szCs w:val="24"/>
              </w:rPr>
            </w:pPr>
            <w:r w:rsidRPr="000F2749">
              <w:rPr>
                <w:b/>
                <w:i/>
                <w:sz w:val="24"/>
                <w:szCs w:val="24"/>
              </w:rPr>
              <w:t xml:space="preserve">Nơi nhận: </w:t>
            </w:r>
          </w:p>
          <w:p w14:paraId="7F653D5D" w14:textId="77777777" w:rsidR="000F2749" w:rsidRPr="000F2749" w:rsidRDefault="000F2749" w:rsidP="000F2749">
            <w:pPr>
              <w:ind w:firstLine="0"/>
              <w:jc w:val="both"/>
              <w:rPr>
                <w:sz w:val="22"/>
              </w:rPr>
            </w:pPr>
            <w:r w:rsidRPr="000F2749">
              <w:rPr>
                <w:sz w:val="22"/>
              </w:rPr>
              <w:t>- Ủy ban Thường vụ Quốc hội;</w:t>
            </w:r>
          </w:p>
          <w:p w14:paraId="69F019E2" w14:textId="77777777" w:rsidR="0046535C" w:rsidRPr="007A42EE" w:rsidRDefault="0046535C" w:rsidP="0046535C">
            <w:pPr>
              <w:ind w:firstLine="0"/>
              <w:rPr>
                <w:bCs/>
                <w:iCs/>
                <w:sz w:val="22"/>
                <w:lang w:val="da-DK"/>
              </w:rPr>
            </w:pPr>
            <w:r w:rsidRPr="007A42EE">
              <w:rPr>
                <w:bCs/>
                <w:iCs/>
                <w:sz w:val="22"/>
                <w:lang w:val="da-DK"/>
              </w:rPr>
              <w:t>- Văn phòng: Quốc hội, Chính phủ;</w:t>
            </w:r>
          </w:p>
          <w:p w14:paraId="3B1DF21B" w14:textId="77777777" w:rsidR="0046535C" w:rsidRPr="007A42EE" w:rsidRDefault="0046535C" w:rsidP="0046535C">
            <w:pPr>
              <w:ind w:firstLine="0"/>
              <w:rPr>
                <w:bCs/>
                <w:iCs/>
                <w:sz w:val="22"/>
                <w:lang w:val="da-DK"/>
              </w:rPr>
            </w:pPr>
            <w:r w:rsidRPr="007A42EE">
              <w:rPr>
                <w:bCs/>
                <w:iCs/>
                <w:sz w:val="22"/>
                <w:lang w:val="da-DK"/>
              </w:rPr>
              <w:t>- Bộ</w:t>
            </w:r>
            <w:r w:rsidR="00FB458E">
              <w:rPr>
                <w:bCs/>
                <w:iCs/>
                <w:sz w:val="22"/>
                <w:lang w:val="da-DK"/>
              </w:rPr>
              <w:t xml:space="preserve"> Tài chính, Bộ Y tế;</w:t>
            </w:r>
          </w:p>
          <w:p w14:paraId="06DDCB15" w14:textId="77777777" w:rsidR="0046535C" w:rsidRPr="007A42EE" w:rsidRDefault="0046535C" w:rsidP="00FB458E">
            <w:pPr>
              <w:ind w:firstLine="0"/>
              <w:jc w:val="both"/>
              <w:rPr>
                <w:bCs/>
                <w:iCs/>
                <w:sz w:val="22"/>
                <w:lang w:val="da-DK"/>
              </w:rPr>
            </w:pPr>
            <w:r w:rsidRPr="007A42EE">
              <w:rPr>
                <w:bCs/>
                <w:iCs/>
                <w:sz w:val="22"/>
                <w:lang w:val="da-DK"/>
              </w:rPr>
              <w:t xml:space="preserve">- Cục Kiểm tra văn bản và Quản lý xử lý vi phạm hành </w:t>
            </w:r>
          </w:p>
          <w:p w14:paraId="05C48CDF" w14:textId="77777777" w:rsidR="0046535C" w:rsidRPr="007A42EE" w:rsidRDefault="0046535C" w:rsidP="00FB458E">
            <w:pPr>
              <w:ind w:firstLine="0"/>
              <w:jc w:val="both"/>
              <w:rPr>
                <w:bCs/>
                <w:iCs/>
                <w:sz w:val="22"/>
                <w:lang w:val="da-DK"/>
              </w:rPr>
            </w:pPr>
            <w:r w:rsidRPr="007A42EE">
              <w:rPr>
                <w:bCs/>
                <w:iCs/>
                <w:sz w:val="22"/>
                <w:lang w:val="da-DK"/>
              </w:rPr>
              <w:t>chính - Bộ Tư pháp;</w:t>
            </w:r>
          </w:p>
          <w:p w14:paraId="605CE8E1" w14:textId="77777777" w:rsidR="0046535C" w:rsidRPr="007A42EE" w:rsidRDefault="0046535C" w:rsidP="00FB458E">
            <w:pPr>
              <w:ind w:firstLine="0"/>
              <w:jc w:val="both"/>
              <w:rPr>
                <w:bCs/>
                <w:iCs/>
                <w:sz w:val="22"/>
                <w:lang w:val="da-DK"/>
              </w:rPr>
            </w:pPr>
            <w:r w:rsidRPr="007A42EE">
              <w:rPr>
                <w:bCs/>
                <w:iCs/>
                <w:sz w:val="22"/>
                <w:lang w:val="da-DK"/>
              </w:rPr>
              <w:t>- Thường trực Thành ủy;</w:t>
            </w:r>
          </w:p>
          <w:p w14:paraId="675EDD79" w14:textId="77777777" w:rsidR="0046535C" w:rsidRPr="007A42EE" w:rsidRDefault="0046535C" w:rsidP="00FB458E">
            <w:pPr>
              <w:ind w:firstLine="0"/>
              <w:jc w:val="both"/>
              <w:rPr>
                <w:bCs/>
                <w:iCs/>
                <w:sz w:val="22"/>
                <w:lang w:val="da-DK"/>
              </w:rPr>
            </w:pPr>
            <w:r w:rsidRPr="007A42EE">
              <w:rPr>
                <w:bCs/>
                <w:iCs/>
                <w:sz w:val="22"/>
                <w:lang w:val="da-DK"/>
              </w:rPr>
              <w:t xml:space="preserve">- Đoàn đại biểu Quốc hội Thành phố;  </w:t>
            </w:r>
          </w:p>
          <w:p w14:paraId="3D634DB7" w14:textId="77777777" w:rsidR="0046535C" w:rsidRPr="007A42EE" w:rsidRDefault="0046535C" w:rsidP="00FB458E">
            <w:pPr>
              <w:ind w:firstLine="0"/>
              <w:jc w:val="both"/>
              <w:rPr>
                <w:bCs/>
                <w:iCs/>
                <w:sz w:val="22"/>
                <w:lang w:val="da-DK"/>
              </w:rPr>
            </w:pPr>
            <w:r w:rsidRPr="007A42EE">
              <w:rPr>
                <w:bCs/>
                <w:iCs/>
                <w:sz w:val="22"/>
                <w:lang w:val="da-DK"/>
              </w:rPr>
              <w:t>- Thường trực HĐND, UBND, UBMTTQVN Thành phố;</w:t>
            </w:r>
          </w:p>
          <w:p w14:paraId="25A92865" w14:textId="77777777" w:rsidR="0046535C" w:rsidRPr="007A42EE" w:rsidRDefault="0046535C" w:rsidP="00FB458E">
            <w:pPr>
              <w:ind w:firstLine="0"/>
              <w:jc w:val="both"/>
              <w:rPr>
                <w:bCs/>
                <w:iCs/>
                <w:sz w:val="22"/>
                <w:lang w:val="da-DK"/>
              </w:rPr>
            </w:pPr>
            <w:r w:rsidRPr="007A42EE">
              <w:rPr>
                <w:bCs/>
                <w:iCs/>
                <w:sz w:val="22"/>
                <w:lang w:val="da-DK"/>
              </w:rPr>
              <w:t>- Đại biểu Hội đồng nhân dân Thành phố;</w:t>
            </w:r>
          </w:p>
          <w:p w14:paraId="657F6608" w14:textId="77777777" w:rsidR="0046535C" w:rsidRPr="007A42EE" w:rsidRDefault="0046535C" w:rsidP="0046535C">
            <w:pPr>
              <w:ind w:firstLine="0"/>
              <w:rPr>
                <w:bCs/>
                <w:iCs/>
                <w:sz w:val="22"/>
                <w:lang w:val="da-DK"/>
              </w:rPr>
            </w:pPr>
            <w:r w:rsidRPr="007A42EE">
              <w:rPr>
                <w:bCs/>
                <w:iCs/>
                <w:sz w:val="22"/>
                <w:lang w:val="da-DK"/>
              </w:rPr>
              <w:t>- Các sở, ban, ngành Thành phố;</w:t>
            </w:r>
          </w:p>
          <w:p w14:paraId="637A3BB6" w14:textId="77777777" w:rsidR="0046535C" w:rsidRPr="007A42EE" w:rsidRDefault="0046535C" w:rsidP="0046535C">
            <w:pPr>
              <w:ind w:firstLine="0"/>
              <w:rPr>
                <w:bCs/>
                <w:iCs/>
                <w:sz w:val="22"/>
                <w:lang w:val="da-DK"/>
              </w:rPr>
            </w:pPr>
            <w:r w:rsidRPr="007A42EE">
              <w:rPr>
                <w:bCs/>
                <w:iCs/>
                <w:sz w:val="22"/>
                <w:lang w:val="da-DK"/>
              </w:rPr>
              <w:t>- Văn phòng: Thành ủy, Đoàn ĐBQH &amp; HĐND, UBND Thành phố;</w:t>
            </w:r>
          </w:p>
          <w:p w14:paraId="6351AA27" w14:textId="77777777" w:rsidR="0046535C" w:rsidRPr="007A42EE" w:rsidRDefault="0046535C" w:rsidP="0046535C">
            <w:pPr>
              <w:ind w:firstLine="0"/>
              <w:rPr>
                <w:bCs/>
                <w:iCs/>
                <w:sz w:val="22"/>
                <w:lang w:val="da-DK"/>
              </w:rPr>
            </w:pPr>
            <w:r w:rsidRPr="007A42EE">
              <w:rPr>
                <w:bCs/>
                <w:iCs/>
                <w:sz w:val="22"/>
                <w:lang w:val="da-DK"/>
              </w:rPr>
              <w:t>- Thường trực HĐND, UBND, UBMTTQVN cấp xã;</w:t>
            </w:r>
          </w:p>
          <w:p w14:paraId="4EF98FBB" w14:textId="77777777" w:rsidR="0046535C" w:rsidRPr="007A42EE" w:rsidRDefault="0046535C" w:rsidP="0046535C">
            <w:pPr>
              <w:ind w:firstLine="0"/>
              <w:rPr>
                <w:bCs/>
                <w:iCs/>
                <w:sz w:val="22"/>
                <w:lang w:val="da-DK"/>
              </w:rPr>
            </w:pPr>
            <w:r w:rsidRPr="007A42EE">
              <w:rPr>
                <w:bCs/>
                <w:iCs/>
                <w:sz w:val="22"/>
                <w:lang w:val="da-DK"/>
              </w:rPr>
              <w:t>- Trung tâm Thông tin điện tử Thành phố;</w:t>
            </w:r>
          </w:p>
          <w:p w14:paraId="570BD28C" w14:textId="77777777" w:rsidR="0046535C" w:rsidRPr="007A42EE" w:rsidRDefault="0046535C" w:rsidP="0046535C">
            <w:pPr>
              <w:ind w:firstLine="0"/>
              <w:rPr>
                <w:bCs/>
                <w:iCs/>
                <w:sz w:val="22"/>
                <w:lang w:val="da-DK"/>
              </w:rPr>
            </w:pPr>
            <w:r w:rsidRPr="007A42EE">
              <w:rPr>
                <w:bCs/>
                <w:iCs/>
                <w:sz w:val="22"/>
                <w:lang w:val="da-DK"/>
              </w:rPr>
              <w:t xml:space="preserve">- Lưu: VT, (P.CTHĐND-Tn).  </w:t>
            </w:r>
          </w:p>
          <w:p w14:paraId="7B9927FC" w14:textId="77777777" w:rsidR="000F2749" w:rsidRDefault="000F2749" w:rsidP="000F2749">
            <w:pPr>
              <w:ind w:firstLine="0"/>
              <w:jc w:val="both"/>
            </w:pPr>
          </w:p>
        </w:tc>
        <w:tc>
          <w:tcPr>
            <w:tcW w:w="2835" w:type="dxa"/>
          </w:tcPr>
          <w:p w14:paraId="3D9FFAAA" w14:textId="77777777" w:rsidR="000F2749" w:rsidRPr="00E028C2" w:rsidRDefault="000F2749" w:rsidP="000F2749">
            <w:pPr>
              <w:pStyle w:val="Heading2"/>
              <w:rPr>
                <w:rFonts w:ascii="Times New Roman" w:hAnsi="Times New Roman"/>
                <w:color w:val="0D0D0D" w:themeColor="text1" w:themeTint="F2"/>
                <w:sz w:val="28"/>
                <w:szCs w:val="28"/>
                <w:lang w:val="vi-VN"/>
              </w:rPr>
            </w:pPr>
            <w:r w:rsidRPr="00E028C2">
              <w:rPr>
                <w:rFonts w:ascii="Times New Roman" w:hAnsi="Times New Roman"/>
                <w:color w:val="0D0D0D" w:themeColor="text1" w:themeTint="F2"/>
                <w:sz w:val="28"/>
                <w:szCs w:val="28"/>
                <w:lang w:val="vi-VN"/>
              </w:rPr>
              <w:t>CHỦ TỊCH</w:t>
            </w:r>
          </w:p>
          <w:p w14:paraId="3D601902" w14:textId="77777777" w:rsidR="000F2749" w:rsidRPr="00E028C2" w:rsidRDefault="000F2749" w:rsidP="000F2749">
            <w:pPr>
              <w:rPr>
                <w:color w:val="0D0D0D" w:themeColor="text1" w:themeTint="F2"/>
                <w:szCs w:val="28"/>
                <w:lang w:val="vi-VN"/>
              </w:rPr>
            </w:pPr>
          </w:p>
          <w:p w14:paraId="2AAC45FB" w14:textId="77777777" w:rsidR="000F2749" w:rsidRPr="00E028C2" w:rsidRDefault="000F2749" w:rsidP="000F2749">
            <w:pPr>
              <w:rPr>
                <w:color w:val="0D0D0D" w:themeColor="text1" w:themeTint="F2"/>
                <w:szCs w:val="28"/>
                <w:lang w:val="vi-VN"/>
              </w:rPr>
            </w:pPr>
          </w:p>
          <w:p w14:paraId="2E05895F" w14:textId="77777777" w:rsidR="000F2749" w:rsidRPr="00E028C2" w:rsidRDefault="000F2749" w:rsidP="000F2749">
            <w:pPr>
              <w:rPr>
                <w:color w:val="0D0D0D" w:themeColor="text1" w:themeTint="F2"/>
                <w:szCs w:val="28"/>
                <w:lang w:val="vi-VN"/>
              </w:rPr>
            </w:pPr>
          </w:p>
          <w:p w14:paraId="2573DD87" w14:textId="77777777" w:rsidR="000F2749" w:rsidRPr="00E028C2" w:rsidRDefault="000F2749" w:rsidP="000F2749">
            <w:pPr>
              <w:rPr>
                <w:color w:val="0D0D0D" w:themeColor="text1" w:themeTint="F2"/>
                <w:szCs w:val="28"/>
                <w:lang w:val="vi-VN"/>
              </w:rPr>
            </w:pPr>
          </w:p>
          <w:p w14:paraId="6906399D" w14:textId="77777777" w:rsidR="000F2749" w:rsidRPr="00E028C2" w:rsidRDefault="000F2749" w:rsidP="000F2749">
            <w:pPr>
              <w:rPr>
                <w:color w:val="0D0D0D" w:themeColor="text1" w:themeTint="F2"/>
                <w:szCs w:val="28"/>
                <w:lang w:val="vi-VN"/>
              </w:rPr>
            </w:pPr>
          </w:p>
          <w:p w14:paraId="2EDD375E" w14:textId="77777777" w:rsidR="000F2749" w:rsidRPr="00E028C2" w:rsidRDefault="000F2749" w:rsidP="000F2749">
            <w:pPr>
              <w:rPr>
                <w:color w:val="0D0D0D" w:themeColor="text1" w:themeTint="F2"/>
                <w:szCs w:val="28"/>
                <w:lang w:val="vi-VN"/>
              </w:rPr>
            </w:pPr>
          </w:p>
          <w:p w14:paraId="77A1EA3C" w14:textId="77777777" w:rsidR="000F2749" w:rsidRDefault="000F2749" w:rsidP="000F2749">
            <w:pPr>
              <w:ind w:firstLine="0"/>
              <w:jc w:val="center"/>
            </w:pPr>
            <w:r w:rsidRPr="002371C7">
              <w:rPr>
                <w:b/>
                <w:bCs/>
                <w:spacing w:val="-6"/>
                <w:szCs w:val="28"/>
                <w:lang w:val="da-DK"/>
              </w:rPr>
              <w:t>Võ Văn Minh</w:t>
            </w:r>
          </w:p>
        </w:tc>
      </w:tr>
    </w:tbl>
    <w:p w14:paraId="4375B39D" w14:textId="77777777" w:rsidR="000F2749" w:rsidRDefault="000F2749" w:rsidP="000F2749">
      <w:pPr>
        <w:jc w:val="both"/>
      </w:pPr>
    </w:p>
    <w:sectPr w:rsidR="000F2749" w:rsidSect="002B01BB">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E7E74" w14:textId="77777777" w:rsidR="00E366C2" w:rsidRDefault="00E366C2" w:rsidP="000F2749">
      <w:pPr>
        <w:spacing w:before="0" w:after="0"/>
      </w:pPr>
      <w:r>
        <w:separator/>
      </w:r>
    </w:p>
  </w:endnote>
  <w:endnote w:type="continuationSeparator" w:id="0">
    <w:p w14:paraId="7170B517" w14:textId="77777777" w:rsidR="00E366C2" w:rsidRDefault="00E366C2" w:rsidP="000F27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47AE8" w14:textId="77777777" w:rsidR="00E366C2" w:rsidRDefault="00E366C2" w:rsidP="000F2749">
      <w:pPr>
        <w:spacing w:before="0" w:after="0"/>
      </w:pPr>
      <w:r>
        <w:separator/>
      </w:r>
    </w:p>
  </w:footnote>
  <w:footnote w:type="continuationSeparator" w:id="0">
    <w:p w14:paraId="20306BE8" w14:textId="77777777" w:rsidR="00E366C2" w:rsidRDefault="00E366C2" w:rsidP="000F27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278059"/>
      <w:docPartObj>
        <w:docPartGallery w:val="Page Numbers (Top of Page)"/>
        <w:docPartUnique/>
      </w:docPartObj>
    </w:sdtPr>
    <w:sdtEndPr>
      <w:rPr>
        <w:noProof/>
      </w:rPr>
    </w:sdtEndPr>
    <w:sdtContent>
      <w:p w14:paraId="0AA58369" w14:textId="77777777" w:rsidR="000F2749" w:rsidRDefault="000F2749" w:rsidP="000F2749">
        <w:pPr>
          <w:pStyle w:val="Header"/>
          <w:ind w:firstLine="0"/>
          <w:jc w:val="center"/>
        </w:pPr>
        <w:r>
          <w:fldChar w:fldCharType="begin"/>
        </w:r>
        <w:r>
          <w:instrText xml:space="preserve"> PAGE   \* MERGEFORMAT </w:instrText>
        </w:r>
        <w:r>
          <w:fldChar w:fldCharType="separate"/>
        </w:r>
        <w:r w:rsidR="00146EEB">
          <w:rPr>
            <w:noProof/>
          </w:rPr>
          <w:t>3</w:t>
        </w:r>
        <w:r>
          <w:rPr>
            <w:noProof/>
          </w:rPr>
          <w:fldChar w:fldCharType="end"/>
        </w:r>
      </w:p>
    </w:sdtContent>
  </w:sdt>
  <w:p w14:paraId="0AAF0965" w14:textId="77777777" w:rsidR="000F2749" w:rsidRDefault="000F2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49"/>
    <w:rsid w:val="00061E19"/>
    <w:rsid w:val="00063E24"/>
    <w:rsid w:val="00064795"/>
    <w:rsid w:val="00096CE5"/>
    <w:rsid w:val="000C7DC7"/>
    <w:rsid w:val="000F2749"/>
    <w:rsid w:val="00117163"/>
    <w:rsid w:val="0013059B"/>
    <w:rsid w:val="00146EEB"/>
    <w:rsid w:val="001D5DE3"/>
    <w:rsid w:val="00222574"/>
    <w:rsid w:val="00250C52"/>
    <w:rsid w:val="002B01BB"/>
    <w:rsid w:val="003132EF"/>
    <w:rsid w:val="003526EF"/>
    <w:rsid w:val="003A723C"/>
    <w:rsid w:val="003C73DB"/>
    <w:rsid w:val="003E3472"/>
    <w:rsid w:val="00450CCD"/>
    <w:rsid w:val="0046535C"/>
    <w:rsid w:val="004A7F6A"/>
    <w:rsid w:val="005343B1"/>
    <w:rsid w:val="0054394E"/>
    <w:rsid w:val="00563CA6"/>
    <w:rsid w:val="005939A0"/>
    <w:rsid w:val="00616669"/>
    <w:rsid w:val="006674CE"/>
    <w:rsid w:val="006D5DF3"/>
    <w:rsid w:val="006D7FDF"/>
    <w:rsid w:val="00725213"/>
    <w:rsid w:val="00725FC0"/>
    <w:rsid w:val="00747549"/>
    <w:rsid w:val="0076644A"/>
    <w:rsid w:val="0077674F"/>
    <w:rsid w:val="007E5B5F"/>
    <w:rsid w:val="00806618"/>
    <w:rsid w:val="0081052A"/>
    <w:rsid w:val="00847861"/>
    <w:rsid w:val="00924033"/>
    <w:rsid w:val="00932FB7"/>
    <w:rsid w:val="00951E96"/>
    <w:rsid w:val="009C5001"/>
    <w:rsid w:val="00A8048F"/>
    <w:rsid w:val="00B74442"/>
    <w:rsid w:val="00BA6A31"/>
    <w:rsid w:val="00BC77E3"/>
    <w:rsid w:val="00C70770"/>
    <w:rsid w:val="00CC16A3"/>
    <w:rsid w:val="00CC3A6C"/>
    <w:rsid w:val="00D5431C"/>
    <w:rsid w:val="00D651AE"/>
    <w:rsid w:val="00DA3516"/>
    <w:rsid w:val="00DB7F23"/>
    <w:rsid w:val="00DF3831"/>
    <w:rsid w:val="00E05A7D"/>
    <w:rsid w:val="00E366C2"/>
    <w:rsid w:val="00E64F0E"/>
    <w:rsid w:val="00EA75E7"/>
    <w:rsid w:val="00EB2171"/>
    <w:rsid w:val="00ED3131"/>
    <w:rsid w:val="00ED4DA2"/>
    <w:rsid w:val="00FB2B8F"/>
    <w:rsid w:val="00FB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C69E"/>
  <w15:chartTrackingRefBased/>
  <w15:docId w15:val="{5B4593DB-4284-4A43-88DE-3721E677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after="120"/>
        <w:ind w:firstLine="6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F2749"/>
    <w:pPr>
      <w:keepNext/>
      <w:spacing w:before="0" w:after="0"/>
      <w:ind w:firstLine="0"/>
      <w:jc w:val="center"/>
      <w:outlineLvl w:val="1"/>
    </w:pPr>
    <w:rPr>
      <w:rFonts w:ascii="VNI-Times" w:eastAsia="Times New Roman" w:hAnsi="VNI-Times"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7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2749"/>
    <w:rPr>
      <w:rFonts w:ascii="VNI-Times" w:eastAsia="Times New Roman" w:hAnsi="VNI-Times" w:cs="Times New Roman"/>
      <w:b/>
      <w:bCs/>
      <w:sz w:val="26"/>
      <w:szCs w:val="26"/>
    </w:rPr>
  </w:style>
  <w:style w:type="paragraph" w:styleId="Header">
    <w:name w:val="header"/>
    <w:basedOn w:val="Normal"/>
    <w:link w:val="HeaderChar"/>
    <w:uiPriority w:val="99"/>
    <w:unhideWhenUsed/>
    <w:rsid w:val="000F2749"/>
    <w:pPr>
      <w:tabs>
        <w:tab w:val="center" w:pos="4680"/>
        <w:tab w:val="right" w:pos="9360"/>
      </w:tabs>
      <w:spacing w:before="0" w:after="0"/>
    </w:pPr>
  </w:style>
  <w:style w:type="character" w:customStyle="1" w:styleId="HeaderChar">
    <w:name w:val="Header Char"/>
    <w:basedOn w:val="DefaultParagraphFont"/>
    <w:link w:val="Header"/>
    <w:uiPriority w:val="99"/>
    <w:rsid w:val="000F2749"/>
  </w:style>
  <w:style w:type="paragraph" w:styleId="Footer">
    <w:name w:val="footer"/>
    <w:basedOn w:val="Normal"/>
    <w:link w:val="FooterChar"/>
    <w:uiPriority w:val="99"/>
    <w:unhideWhenUsed/>
    <w:rsid w:val="000F2749"/>
    <w:pPr>
      <w:tabs>
        <w:tab w:val="center" w:pos="4680"/>
        <w:tab w:val="right" w:pos="9360"/>
      </w:tabs>
      <w:spacing w:before="0" w:after="0"/>
    </w:pPr>
  </w:style>
  <w:style w:type="character" w:customStyle="1" w:styleId="FooterChar">
    <w:name w:val="Footer Char"/>
    <w:basedOn w:val="DefaultParagraphFont"/>
    <w:link w:val="Footer"/>
    <w:uiPriority w:val="99"/>
    <w:rsid w:val="000F2749"/>
  </w:style>
  <w:style w:type="paragraph" w:styleId="BalloonText">
    <w:name w:val="Balloon Text"/>
    <w:basedOn w:val="Normal"/>
    <w:link w:val="BalloonTextChar"/>
    <w:uiPriority w:val="99"/>
    <w:semiHidden/>
    <w:unhideWhenUsed/>
    <w:rsid w:val="00EB217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1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Minh Tuấn</dc:creator>
  <cp:keywords/>
  <dc:description/>
  <cp:lastModifiedBy>Administrator</cp:lastModifiedBy>
  <cp:revision>4</cp:revision>
  <cp:lastPrinted>2025-08-29T06:02:00Z</cp:lastPrinted>
  <dcterms:created xsi:type="dcterms:W3CDTF">2025-11-09T03:48:00Z</dcterms:created>
  <dcterms:modified xsi:type="dcterms:W3CDTF">2025-11-13T06:50:00Z</dcterms:modified>
</cp:coreProperties>
</file>