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HUFLIT CÔNG BỐ ĐIỂM TRÚNG TUYỂN HỆ ĐẠI HỌC CHÍNH QUY THEO PHƯƠNG THỨC XÉT TUYỂN ĐIỂM THI TỐT NGHIỆP THPT 2023 VÀ PHƯƠNG THỨC XÉT HỌC BẠ (ĐỢT 4)</w:t>
      </w:r>
    </w:p>
    <w:p w:rsidR="00000000" w:rsidDel="00000000" w:rsidP="00000000" w:rsidRDefault="00000000" w:rsidRPr="00000000" w14:paraId="0000000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Ngày </w:t>
      </w:r>
      <w:r w:rsidDel="00000000" w:rsidR="00000000" w:rsidRPr="00000000">
        <w:rPr>
          <w:rFonts w:ascii="Times New Roman" w:cs="Times New Roman" w:eastAsia="Times New Roman" w:hAnsi="Times New Roman"/>
          <w:i w:val="1"/>
          <w:sz w:val="26"/>
          <w:szCs w:val="26"/>
          <w:rtl w:val="0"/>
        </w:rPr>
        <w:t xml:space="preserve">22/8/2023,</w:t>
      </w:r>
      <w:r w:rsidDel="00000000" w:rsidR="00000000" w:rsidRPr="00000000">
        <w:rPr>
          <w:rFonts w:ascii="Times New Roman" w:cs="Times New Roman" w:eastAsia="Times New Roman" w:hAnsi="Times New Roman"/>
          <w:i w:val="1"/>
          <w:sz w:val="26"/>
          <w:szCs w:val="26"/>
          <w:rtl w:val="0"/>
        </w:rPr>
        <w:t xml:space="preserve"> Hội đồng Tuyển sinh Trường Đại học Ngoại ngữ - Tin học TP.HCM công bố điểm trúng tuyển đại học theo phương thức xét điểm thi tốt nghiệp THPT 2023 và các phương thức học bạ đợt 4 cho 18 ngành đào tạo hệ đại học chính quy tại Trường, theo đúng lộ trình của Bộ GD&amp;ĐT. Thông tin chi tiết như sau:</w:t>
      </w:r>
    </w:p>
    <w:p w:rsidR="00000000" w:rsidDel="00000000" w:rsidP="00000000" w:rsidRDefault="00000000" w:rsidRPr="00000000" w14:paraId="00000004">
      <w:pPr>
        <w:jc w:val="both"/>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Phương thức xét điểm thi tốt nghiệp THPT 2023</w:t>
      </w:r>
    </w:p>
    <w:p w:rsidR="00000000" w:rsidDel="00000000" w:rsidP="00000000" w:rsidRDefault="00000000" w:rsidRPr="00000000" w14:paraId="00000006">
      <w:pPr>
        <w:ind w:left="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Mức điểm chuẩn trúng tuyển theo phương thức xét điểm thi tốt nghiệp THPT năm 2023 dao động từ 15 đến 21.5 điểm. </w:t>
      </w:r>
    </w:p>
    <w:p w:rsidR="00000000" w:rsidDel="00000000" w:rsidP="00000000" w:rsidRDefault="00000000" w:rsidRPr="00000000" w14:paraId="00000007">
      <w:pPr>
        <w:ind w:left="0" w:firstLine="0"/>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08">
      <w:pPr>
        <w:ind w:left="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Các ngành thế mạnh có điểm chuẩn cao nhất là Ngôn ngữ Anh - 21.5 điểm (có nhân đôi hệ số tiếng Anh), ngành Công nghệ thông tin - 16 điểm. </w:t>
      </w:r>
    </w:p>
    <w:p w:rsidR="00000000" w:rsidDel="00000000" w:rsidP="00000000" w:rsidRDefault="00000000" w:rsidRPr="00000000" w14:paraId="00000009">
      <w:pPr>
        <w:ind w:left="0" w:firstLine="0"/>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0A">
      <w:pPr>
        <w:ind w:left="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Một số ngành tiềm năng như Công nghệ thông tin, Ngôn ngữ Trung Quốc, Ngôn ngữ Hàn Quốc... có mức điểm trúng tuyển từ 15 điểm đến 16 điểm. Đây đều là những ngành được nhiều thí sinh quan tâm và lựa chọn. Tất cả các ngành còn lại có mức điểm trúng tuyển là 15 điểm</w:t>
      </w:r>
      <w:r w:rsidDel="00000000" w:rsidR="00000000" w:rsidRPr="00000000">
        <w:rPr>
          <w:rFonts w:ascii="Times New Roman" w:cs="Times New Roman" w:eastAsia="Times New Roman" w:hAnsi="Times New Roman"/>
          <w:b w:val="1"/>
          <w:sz w:val="26"/>
          <w:szCs w:val="26"/>
          <w:highlight w:val="white"/>
          <w:rtl w:val="0"/>
        </w:rPr>
        <w:t xml:space="preserve">.</w:t>
      </w:r>
      <w:r w:rsidDel="00000000" w:rsidR="00000000" w:rsidRPr="00000000">
        <w:rPr>
          <w:rFonts w:ascii="Times New Roman" w:cs="Times New Roman" w:eastAsia="Times New Roman" w:hAnsi="Times New Roman"/>
          <w:sz w:val="26"/>
          <w:szCs w:val="26"/>
          <w:highlight w:val="white"/>
          <w:rtl w:val="0"/>
        </w:rPr>
        <w:t xml:space="preserve"> C</w:t>
      </w:r>
      <w:r w:rsidDel="00000000" w:rsidR="00000000" w:rsidRPr="00000000">
        <w:rPr>
          <w:rFonts w:ascii="Times New Roman" w:cs="Times New Roman" w:eastAsia="Times New Roman" w:hAnsi="Times New Roman"/>
          <w:sz w:val="26"/>
          <w:szCs w:val="26"/>
          <w:highlight w:val="white"/>
          <w:rtl w:val="0"/>
        </w:rPr>
        <w:t xml:space="preserve">ụ thể như sau:</w:t>
      </w:r>
    </w:p>
    <w:p w:rsidR="00000000" w:rsidDel="00000000" w:rsidP="00000000" w:rsidRDefault="00000000" w:rsidRPr="00000000" w14:paraId="0000000B">
      <w:pPr>
        <w:jc w:val="both"/>
        <w:rPr>
          <w:rFonts w:ascii="Times New Roman" w:cs="Times New Roman" w:eastAsia="Times New Roman" w:hAnsi="Times New Roman"/>
          <w:i w:val="1"/>
          <w:color w:val="0000ff"/>
          <w:sz w:val="26"/>
          <w:szCs w:val="26"/>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3075"/>
        <w:gridCol w:w="2385"/>
        <w:gridCol w:w="1170"/>
        <w:gridCol w:w="1590"/>
        <w:tblGridChange w:id="0">
          <w:tblGrid>
            <w:gridCol w:w="780"/>
            <w:gridCol w:w="3075"/>
            <w:gridCol w:w="2385"/>
            <w:gridCol w:w="1170"/>
            <w:gridCol w:w="1590"/>
          </w:tblGrid>
        </w:tblGridChange>
      </w:tblGrid>
      <w:tr>
        <w:trPr>
          <w:cantSplit w:val="0"/>
          <w:trHeight w:val="807.949218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ĐIỂM CHUẨN TRÚNG TUYỂN NĂM 2023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26"/>
                <w:szCs w:val="26"/>
                <w:highlight w:val="white"/>
                <w:rtl w:val="0"/>
              </w:rPr>
              <w:t xml:space="preserve">PHƯƠNG THỨC XÉT ĐIỂM THI TỐT NGHIỆP THPT 2023</w:t>
            </w:r>
            <w:r w:rsidDel="00000000" w:rsidR="00000000" w:rsidRPr="00000000">
              <w:rPr>
                <w:rtl w:val="0"/>
              </w:rPr>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Ngành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Mã ngành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Điểm trúng tuyển </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Ngôn ngữ Anh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7220201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21.5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Ngôn ngữ Trung Quốc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7220204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16</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Đông phương học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7310608</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Ngôn ngữ Hàn Quốc</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7220210</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Công nghệ thông tin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7480201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16</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Thương mại điện tử</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7340122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Luật kinh tế</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7380107</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Luật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7380101</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jc w:val="center"/>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Quản trị du lịch và lữ hành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7810103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20</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Quản trị khách sạn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7810201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20</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 hệ quốc tế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7310206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D">
            <w:pPr>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20</w:t>
            </w:r>
          </w:p>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tl w:val="0"/>
              </w:rPr>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 hệ công chúng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7320108</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20</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Quản trị kinh doanh  (*)</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7340101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20</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Kinh doanh quốc tế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7340120</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20</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Logistics và quản lý chuỗi cung ứng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jc w:val="cente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sz w:val="24"/>
                  <w:szCs w:val="24"/>
                  <w:highlight w:val="white"/>
                  <w:rtl w:val="0"/>
                </w:rPr>
                <w:t xml:space="preserve">7510605</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20</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Tài chính - Ngân hàng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7340201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Kế toán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7340301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Kiểm toán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7340302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15</w:t>
            </w:r>
          </w:p>
        </w:tc>
      </w:tr>
      <w:tr>
        <w:trPr>
          <w:cantSplit w:val="0"/>
          <w:trHeight w:val="807.949218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(*)Các ngành sử dụng môn Tiếng Anh là môn xét tuyển chính (nhân hệ số 2):</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Ngôn ngữ Anh, Quản trị kinh doanh, Kinh doanh quốc tế, Logistics và quản lý chuỗi cung ứng, Quan hệ quốc tế, Quan hệ công chúng, Quản trị dịch vụ du lịch và lữ hành, Quản trị khách sạn.</w:t>
            </w:r>
          </w:p>
        </w:tc>
      </w:tr>
    </w:tbl>
    <w:p w:rsidR="00000000" w:rsidDel="00000000" w:rsidP="00000000" w:rsidRDefault="00000000" w:rsidRPr="00000000" w14:paraId="00000079">
      <w:pPr>
        <w:jc w:val="both"/>
        <w:rPr>
          <w:rFonts w:ascii="Times New Roman" w:cs="Times New Roman" w:eastAsia="Times New Roman" w:hAnsi="Times New Roman"/>
          <w:i w:val="1"/>
          <w:color w:val="0000ff"/>
          <w:sz w:val="26"/>
          <w:szCs w:val="26"/>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i w:val="1"/>
          <w:sz w:val="26"/>
          <w:szCs w:val="26"/>
          <w:highlight w:val="white"/>
          <w:u w:val="single"/>
        </w:rPr>
      </w:pPr>
      <w:r w:rsidDel="00000000" w:rsidR="00000000" w:rsidRPr="00000000">
        <w:rPr>
          <w:rFonts w:ascii="Times New Roman" w:cs="Times New Roman" w:eastAsia="Times New Roman" w:hAnsi="Times New Roman"/>
          <w:i w:val="1"/>
          <w:sz w:val="26"/>
          <w:szCs w:val="26"/>
          <w:highlight w:val="white"/>
          <w:u w:val="single"/>
          <w:rtl w:val="0"/>
        </w:rPr>
        <w:t xml:space="preserve">Lưu ý: </w:t>
      </w:r>
    </w:p>
    <w:p w:rsidR="00000000" w:rsidDel="00000000" w:rsidP="00000000" w:rsidRDefault="00000000" w:rsidRPr="00000000" w14:paraId="0000007B">
      <w:pPr>
        <w:jc w:val="both"/>
        <w:rPr>
          <w:rFonts w:ascii="Times New Roman" w:cs="Times New Roman" w:eastAsia="Times New Roman" w:hAnsi="Times New Roman"/>
          <w:i w:val="1"/>
          <w:color w:val="0000ff"/>
          <w:sz w:val="26"/>
          <w:szCs w:val="26"/>
        </w:rPr>
      </w:pPr>
      <w:r w:rsidDel="00000000" w:rsidR="00000000" w:rsidRPr="00000000">
        <w:rPr>
          <w:rFonts w:ascii="Times New Roman" w:cs="Times New Roman" w:eastAsia="Times New Roman" w:hAnsi="Times New Roman"/>
          <w:i w:val="1"/>
          <w:sz w:val="24"/>
          <w:szCs w:val="24"/>
          <w:highlight w:val="white"/>
          <w:rtl w:val="0"/>
        </w:rPr>
        <w:t xml:space="preserve">Mức điểm trên dành cho thí sinh là học sinh phổ thông khu vực 3 (chưa tính điểm đối tượng ưu tiên và khu vực ưu tiên).</w:t>
      </w:r>
      <w:r w:rsidDel="00000000" w:rsidR="00000000" w:rsidRPr="00000000">
        <w:rPr>
          <w:rtl w:val="0"/>
        </w:rPr>
      </w:r>
    </w:p>
    <w:p w:rsidR="00000000" w:rsidDel="00000000" w:rsidP="00000000" w:rsidRDefault="00000000" w:rsidRPr="00000000" w14:paraId="0000007C">
      <w:pPr>
        <w:ind w:left="0" w:firstLine="0"/>
        <w:jc w:val="both"/>
        <w:rPr>
          <w:rFonts w:ascii="Times New Roman" w:cs="Times New Roman" w:eastAsia="Times New Roman" w:hAnsi="Times New Roman"/>
          <w:i w:val="1"/>
          <w:color w:val="0000ff"/>
          <w:sz w:val="26"/>
          <w:szCs w:val="26"/>
        </w:rPr>
      </w:pPr>
      <w:r w:rsidDel="00000000" w:rsidR="00000000" w:rsidRPr="00000000">
        <w:rPr>
          <w:rtl w:val="0"/>
        </w:rPr>
      </w:r>
    </w:p>
    <w:p w:rsidR="00000000" w:rsidDel="00000000" w:rsidP="00000000" w:rsidRDefault="00000000" w:rsidRPr="00000000" w14:paraId="0000007D">
      <w:pPr>
        <w:numPr>
          <w:ilvl w:val="0"/>
          <w:numId w:val="1"/>
        </w:numPr>
        <w:ind w:left="720"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Các phương thức xét học bạ THPT đợt 4 (phương thức 2 và phương thức 3)</w:t>
      </w:r>
    </w:p>
    <w:p w:rsidR="00000000" w:rsidDel="00000000" w:rsidP="00000000" w:rsidRDefault="00000000" w:rsidRPr="00000000" w14:paraId="0000007E">
      <w:pPr>
        <w:ind w:left="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Đối với phương thức xét tuyển theo kết quả học bạ THPT, HUFLIT áp dụng theo 02 phương thức: Xét học bạ THPT: học kỳ 2 lớp 11 và học kỳ 1 lớp 12 THPT) và xét học bạ THPT  lớp 12.</w:t>
      </w:r>
    </w:p>
    <w:p w:rsidR="00000000" w:rsidDel="00000000" w:rsidP="00000000" w:rsidRDefault="00000000" w:rsidRPr="00000000" w14:paraId="0000007F">
      <w:pPr>
        <w:ind w:left="0" w:firstLine="0"/>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80">
      <w:pPr>
        <w:ind w:left="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Điểm trúng tuyển của đợt 4 không có quá nhiều thay đổi so với các đợt trước. Một số ngành có điểm xét tuyển nhân đôi hệ số môn Tiếng Anh là: Ngôn ngữ Anh, Quản trị Kinh doanh, Kinh doanh Quốc tế, Logistics và quản lý chuỗi cung ứng, Quan hệ Quốc tế, Quan hệ công chúng, Quản trị dịch vụ Du lịch và Lữ hành và Quản trị Khách sạn. </w:t>
      </w:r>
    </w:p>
    <w:p w:rsidR="00000000" w:rsidDel="00000000" w:rsidP="00000000" w:rsidRDefault="00000000" w:rsidRPr="00000000" w14:paraId="00000081">
      <w:pPr>
        <w:ind w:left="0" w:firstLine="0"/>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82">
      <w:pPr>
        <w:ind w:left="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Điểm chuẩn cụ thể như sau:</w:t>
      </w:r>
    </w:p>
    <w:p w:rsidR="00000000" w:rsidDel="00000000" w:rsidP="00000000" w:rsidRDefault="00000000" w:rsidRPr="00000000" w14:paraId="00000083">
      <w:pPr>
        <w:jc w:val="both"/>
        <w:rPr>
          <w:rFonts w:ascii="Times New Roman" w:cs="Times New Roman" w:eastAsia="Times New Roman" w:hAnsi="Times New Roman"/>
          <w:b w:val="1"/>
          <w:i w:val="1"/>
          <w:color w:val="980000"/>
          <w:sz w:val="26"/>
          <w:szCs w:val="26"/>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3075"/>
        <w:gridCol w:w="1440"/>
        <w:gridCol w:w="2115"/>
        <w:gridCol w:w="1590"/>
        <w:tblGridChange w:id="0">
          <w:tblGrid>
            <w:gridCol w:w="780"/>
            <w:gridCol w:w="3075"/>
            <w:gridCol w:w="1440"/>
            <w:gridCol w:w="2115"/>
            <w:gridCol w:w="1590"/>
          </w:tblGrid>
        </w:tblGridChange>
      </w:tblGrid>
      <w:tr>
        <w:trPr>
          <w:cantSplit w:val="0"/>
          <w:trHeight w:val="807.949218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ĐIỂM CHUẨN TRÚNG TUYỂN NĂM 2023 </w:t>
            </w:r>
          </w:p>
          <w:p w:rsidR="00000000" w:rsidDel="00000000" w:rsidP="00000000" w:rsidRDefault="00000000" w:rsidRPr="00000000" w14:paraId="00000085">
            <w:pPr>
              <w:widowControl w:val="0"/>
              <w:spacing w:line="240" w:lineRule="auto"/>
              <w:jc w:val="center"/>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PHƯƠNG THỨC XÉT HỌC BẠ (phương thức 2 + phương thức 3) ĐỢT 4</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Ngành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Mã ngành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Mã tổ hợp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Điểm trúng tuyển </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Ngôn ngữ Anh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7220201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D14 D15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25.5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Ngôn ngữ Trung Quốc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7220204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D04 D14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19.75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Đông phương học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7310608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D01 D06 D14 D15</w:t>
            </w:r>
          </w:p>
          <w:p w:rsidR="00000000" w:rsidDel="00000000" w:rsidP="00000000" w:rsidRDefault="00000000" w:rsidRPr="00000000" w14:paraId="0000009D">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18.75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Ngôn ngữ Hàn Quốc</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7220210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D01 D10 D14 D15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18.75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Công nghệ thông tin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7480201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A00 A01 D01 D07</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19</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Thương mại điện tử</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7340122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A00 A01 D01 D07</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19</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Luật kinh tế</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7380107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D15 D66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18.25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Luật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7380101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C00 D01 D15 D66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18.25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Quản trị du lịch và lữ hành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7810103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D14 D15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24.5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Quản trị khách sạn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7810201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D14 D15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24.5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 hệ quốc tế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7310206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D14 D15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25.25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 hệ công chúng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7320108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D14 D15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25.25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Quản trị kinh doanh  (*)</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7340101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D07 D11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25.25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Kinh doanh quốc tế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7340120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D07 D11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25.25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Logistics và quản lý chuỗi cung ứng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sz w:val="24"/>
                  <w:szCs w:val="24"/>
                  <w:highlight w:val="white"/>
                  <w:rtl w:val="0"/>
                </w:rPr>
                <w:t xml:space="preserve">7510605</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D07 D11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25.25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Tài chính - Ngân hàng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7340201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D07 D11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18.25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Kế toán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7340301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D07 D11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18.25</w:t>
            </w:r>
          </w:p>
        </w:tc>
      </w:tr>
      <w:tr>
        <w:trPr>
          <w:cantSplit w:val="0"/>
          <w:trHeight w:val="80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Kiểm toán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7340302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A01 D01 D07 D11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18</w:t>
            </w:r>
          </w:p>
        </w:tc>
      </w:tr>
      <w:tr>
        <w:trPr>
          <w:cantSplit w:val="0"/>
          <w:trHeight w:val="807.949218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(*)Các ngành sử dụng môn Tiếng Anh là môn xét tuyển chính (nhân hệ số 2):</w:t>
            </w:r>
          </w:p>
          <w:p w:rsidR="00000000" w:rsidDel="00000000" w:rsidP="00000000" w:rsidRDefault="00000000" w:rsidRPr="00000000" w14:paraId="000000EB">
            <w:pPr>
              <w:widowControl w:val="0"/>
              <w:spacing w:line="24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Ngôn ngữ Anh, Quản trị kinh doanh, Kinh doanh quốc tế, Logistics và quản lý chuỗi cung ứng, Quan hệ quốc tế, Quan hệ công chúng, Quản trị dịch vụ du lịch và lữ hành, Quản trị khách sạn.</w:t>
            </w:r>
          </w:p>
        </w:tc>
      </w:tr>
    </w:tbl>
    <w:p w:rsidR="00000000" w:rsidDel="00000000" w:rsidP="00000000" w:rsidRDefault="00000000" w:rsidRPr="00000000" w14:paraId="000000F0">
      <w:pPr>
        <w:ind w:left="0" w:firstLine="0"/>
        <w:jc w:val="both"/>
        <w:rPr>
          <w:rFonts w:ascii="Times New Roman" w:cs="Times New Roman" w:eastAsia="Times New Roman" w:hAnsi="Times New Roman"/>
          <w:i w:val="1"/>
          <w:color w:val="0000ff"/>
          <w:sz w:val="26"/>
          <w:szCs w:val="26"/>
          <w:highlight w:val="white"/>
        </w:rPr>
      </w:pPr>
      <w:r w:rsidDel="00000000" w:rsidR="00000000" w:rsidRPr="00000000">
        <w:rPr>
          <w:rtl w:val="0"/>
        </w:rPr>
      </w:r>
    </w:p>
    <w:p w:rsidR="00000000" w:rsidDel="00000000" w:rsidP="00000000" w:rsidRDefault="00000000" w:rsidRPr="00000000" w14:paraId="000000F1">
      <w:pPr>
        <w:ind w:left="0" w:firstLine="0"/>
        <w:jc w:val="both"/>
        <w:rPr>
          <w:rFonts w:ascii="Times New Roman" w:cs="Times New Roman" w:eastAsia="Times New Roman" w:hAnsi="Times New Roman"/>
          <w:i w:val="1"/>
          <w:sz w:val="26"/>
          <w:szCs w:val="26"/>
          <w:highlight w:val="white"/>
          <w:u w:val="single"/>
        </w:rPr>
      </w:pPr>
      <w:r w:rsidDel="00000000" w:rsidR="00000000" w:rsidRPr="00000000">
        <w:rPr>
          <w:rFonts w:ascii="Times New Roman" w:cs="Times New Roman" w:eastAsia="Times New Roman" w:hAnsi="Times New Roman"/>
          <w:i w:val="1"/>
          <w:sz w:val="26"/>
          <w:szCs w:val="26"/>
          <w:highlight w:val="white"/>
          <w:u w:val="single"/>
          <w:rtl w:val="0"/>
        </w:rPr>
        <w:t xml:space="preserve">Lưu ý: </w:t>
      </w:r>
    </w:p>
    <w:p w:rsidR="00000000" w:rsidDel="00000000" w:rsidP="00000000" w:rsidRDefault="00000000" w:rsidRPr="00000000" w14:paraId="000000F2">
      <w:pPr>
        <w:ind w:left="0" w:firstLine="0"/>
        <w:jc w:val="both"/>
        <w:rPr>
          <w:rFonts w:ascii="Times New Roman" w:cs="Times New Roman" w:eastAsia="Times New Roman" w:hAnsi="Times New Roman"/>
          <w:i w:val="1"/>
          <w:sz w:val="26"/>
          <w:szCs w:val="26"/>
          <w:highlight w:val="white"/>
        </w:rPr>
      </w:pPr>
      <w:r w:rsidDel="00000000" w:rsidR="00000000" w:rsidRPr="00000000">
        <w:rPr>
          <w:rFonts w:ascii="Times New Roman" w:cs="Times New Roman" w:eastAsia="Times New Roman" w:hAnsi="Times New Roman"/>
          <w:i w:val="1"/>
          <w:sz w:val="24"/>
          <w:szCs w:val="24"/>
          <w:highlight w:val="white"/>
          <w:rtl w:val="0"/>
        </w:rPr>
        <w:t xml:space="preserve">Mức điểm trên dành cho thí sinh là học sinh phổ thông khu vực 3 (chưa tính điểm đối tượng ưu tiên và khu vực ưu tiên).</w:t>
      </w:r>
      <w:r w:rsidDel="00000000" w:rsidR="00000000" w:rsidRPr="00000000">
        <w:rPr>
          <w:rtl w:val="0"/>
        </w:rPr>
      </w:r>
    </w:p>
    <w:p w:rsidR="00000000" w:rsidDel="00000000" w:rsidP="00000000" w:rsidRDefault="00000000" w:rsidRPr="00000000" w14:paraId="000000F3">
      <w:pPr>
        <w:ind w:left="0" w:firstLine="0"/>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F4">
      <w:pPr>
        <w:ind w:left="0" w:firstLine="0"/>
        <w:jc w:val="both"/>
        <w:rPr>
          <w:rFonts w:ascii="Times New Roman" w:cs="Times New Roman" w:eastAsia="Times New Roman" w:hAnsi="Times New Roman"/>
          <w:color w:val="0000ff"/>
          <w:sz w:val="26"/>
          <w:szCs w:val="26"/>
          <w:highlight w:val="white"/>
        </w:rPr>
      </w:pPr>
      <w:r w:rsidDel="00000000" w:rsidR="00000000" w:rsidRPr="00000000">
        <w:rPr>
          <w:rFonts w:ascii="Times New Roman" w:cs="Times New Roman" w:eastAsia="Times New Roman" w:hAnsi="Times New Roman"/>
          <w:color w:val="0000ff"/>
          <w:sz w:val="26"/>
          <w:szCs w:val="26"/>
          <w:highlight w:val="white"/>
          <w:rtl w:val="0"/>
        </w:rPr>
        <w:t xml:space="preserve">HUFLIT</w:t>
      </w:r>
      <w:r w:rsidDel="00000000" w:rsidR="00000000" w:rsidRPr="00000000">
        <w:rPr>
          <w:rFonts w:ascii="Times New Roman" w:cs="Times New Roman" w:eastAsia="Times New Roman" w:hAnsi="Times New Roman"/>
          <w:color w:val="0000ff"/>
          <w:sz w:val="26"/>
          <w:szCs w:val="26"/>
          <w:highlight w:val="white"/>
          <w:rtl w:val="0"/>
        </w:rPr>
        <w:t xml:space="preserve"> chúc mừng các thí sinh đã đạt mức điểm chuẩn theo 3 phương thức. Các bạn lưu ý các mốc thời gian sau để không bỏ lỡ thông tin quan trọng</w:t>
      </w:r>
    </w:p>
    <w:p w:rsidR="00000000" w:rsidDel="00000000" w:rsidP="00000000" w:rsidRDefault="00000000" w:rsidRPr="00000000" w14:paraId="000000F5">
      <w:pPr>
        <w:numPr>
          <w:ilvl w:val="0"/>
          <w:numId w:val="2"/>
        </w:numPr>
        <w:ind w:left="720" w:hanging="36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Ngày 22/8/2023, HUFLIT sẽ gửi thông báo trúng tuyển qua SMS hoặc Email cho tất cả thí sinh trúng tuyển. </w:t>
      </w:r>
    </w:p>
    <w:p w:rsidR="00000000" w:rsidDel="00000000" w:rsidP="00000000" w:rsidRDefault="00000000" w:rsidRPr="00000000" w14:paraId="000000F6">
      <w:pPr>
        <w:numPr>
          <w:ilvl w:val="0"/>
          <w:numId w:val="2"/>
        </w:numPr>
        <w:ind w:left="720" w:hanging="36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highlight w:val="white"/>
          <w:rtl w:val="0"/>
        </w:rPr>
        <w:t xml:space="preserve">Sau ngày 22/8/2023, các thí sinh có thể </w:t>
      </w:r>
      <w:r w:rsidDel="00000000" w:rsidR="00000000" w:rsidRPr="00000000">
        <w:rPr>
          <w:rFonts w:ascii="Times New Roman" w:cs="Times New Roman" w:eastAsia="Times New Roman" w:hAnsi="Times New Roman"/>
          <w:color w:val="0000ff"/>
          <w:sz w:val="24"/>
          <w:szCs w:val="24"/>
          <w:rtl w:val="0"/>
        </w:rPr>
        <w:t xml:space="preserve">tra cứu trực tiếp tại trang: h</w:t>
      </w:r>
      <w:hyperlink r:id="rId8">
        <w:r w:rsidDel="00000000" w:rsidR="00000000" w:rsidRPr="00000000">
          <w:rPr>
            <w:rFonts w:ascii="Times New Roman" w:cs="Times New Roman" w:eastAsia="Times New Roman" w:hAnsi="Times New Roman"/>
            <w:color w:val="0000ff"/>
            <w:sz w:val="24"/>
            <w:szCs w:val="24"/>
            <w:u w:val="single"/>
            <w:rtl w:val="0"/>
          </w:rPr>
          <w:t xml:space="preserve">ttps://portal.huflit.edu.vn/</w:t>
        </w:r>
      </w:hyperlink>
      <w:r w:rsidDel="00000000" w:rsidR="00000000" w:rsidRPr="00000000">
        <w:rPr>
          <w:rFonts w:ascii="Times New Roman" w:cs="Times New Roman" w:eastAsia="Times New Roman" w:hAnsi="Times New Roman"/>
          <w:color w:val="0000ff"/>
          <w:sz w:val="24"/>
          <w:szCs w:val="24"/>
          <w:rtl w:val="0"/>
        </w:rPr>
        <w:t xml:space="preserve">.</w:t>
      </w:r>
    </w:p>
    <w:p w:rsidR="00000000" w:rsidDel="00000000" w:rsidP="00000000" w:rsidRDefault="00000000" w:rsidRPr="00000000" w14:paraId="000000F7">
      <w:pPr>
        <w:numPr>
          <w:ilvl w:val="0"/>
          <w:numId w:val="2"/>
        </w:numPr>
        <w:ind w:left="720" w:hanging="36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Dự kiến, từ ngày 24/8 đến 27/8, HUFLIT mời thí sinh trúng tuyển đến Trường để làm thủ tục nhập học. </w:t>
      </w:r>
    </w:p>
    <w:p w:rsidR="00000000" w:rsidDel="00000000" w:rsidP="00000000" w:rsidRDefault="00000000" w:rsidRPr="00000000" w14:paraId="000000F8">
      <w:pPr>
        <w:numPr>
          <w:ilvl w:val="0"/>
          <w:numId w:val="2"/>
        </w:numPr>
        <w:ind w:left="720" w:hanging="360"/>
        <w:jc w:val="both"/>
        <w:rPr>
          <w:rFonts w:ascii="Times New Roman" w:cs="Times New Roman" w:eastAsia="Times New Roman" w:hAnsi="Times New Roman"/>
          <w:color w:val="0000ff"/>
          <w:sz w:val="26"/>
          <w:szCs w:val="26"/>
        </w:rPr>
      </w:pPr>
      <w:r w:rsidDel="00000000" w:rsidR="00000000" w:rsidRPr="00000000">
        <w:rPr>
          <w:rFonts w:ascii="Times New Roman" w:cs="Times New Roman" w:eastAsia="Times New Roman" w:hAnsi="Times New Roman"/>
          <w:color w:val="0000ff"/>
          <w:sz w:val="26"/>
          <w:szCs w:val="26"/>
          <w:rtl w:val="0"/>
        </w:rPr>
        <w:t xml:space="preserve">Dự kiến, từ ngày 28/08 đến 15/09/2023:</w:t>
      </w:r>
      <w:r w:rsidDel="00000000" w:rsidR="00000000" w:rsidRPr="00000000">
        <w:rPr>
          <w:rFonts w:ascii="Times New Roman" w:cs="Times New Roman" w:eastAsia="Times New Roman" w:hAnsi="Times New Roman"/>
          <w:i w:val="1"/>
          <w:color w:val="0000ff"/>
          <w:sz w:val="26"/>
          <w:szCs w:val="26"/>
          <w:rtl w:val="0"/>
        </w:rPr>
        <w:t xml:space="preserve"> </w:t>
      </w:r>
      <w:r w:rsidDel="00000000" w:rsidR="00000000" w:rsidRPr="00000000">
        <w:rPr>
          <w:rFonts w:ascii="Times New Roman" w:cs="Times New Roman" w:eastAsia="Times New Roman" w:hAnsi="Times New Roman"/>
          <w:color w:val="0000ff"/>
          <w:sz w:val="26"/>
          <w:szCs w:val="26"/>
          <w:rtl w:val="0"/>
        </w:rPr>
        <w:t xml:space="preserve">Tân sinh viên - Khóa 2023 (K29 tham gia Sinh hoạt công dân theo hình thức </w:t>
      </w:r>
      <w:r w:rsidDel="00000000" w:rsidR="00000000" w:rsidRPr="00000000">
        <w:rPr>
          <w:rFonts w:ascii="Times New Roman" w:cs="Times New Roman" w:eastAsia="Times New Roman" w:hAnsi="Times New Roman"/>
          <w:b w:val="1"/>
          <w:color w:val="0000ff"/>
          <w:sz w:val="26"/>
          <w:szCs w:val="26"/>
          <w:rtl w:val="0"/>
        </w:rPr>
        <w:t xml:space="preserve">Trực tiếp</w:t>
      </w:r>
      <w:r w:rsidDel="00000000" w:rsidR="00000000" w:rsidRPr="00000000">
        <w:rPr>
          <w:rFonts w:ascii="Times New Roman" w:cs="Times New Roman" w:eastAsia="Times New Roman" w:hAnsi="Times New Roman"/>
          <w:color w:val="0000ff"/>
          <w:sz w:val="26"/>
          <w:szCs w:val="26"/>
          <w:rtl w:val="0"/>
        </w:rPr>
        <w:t xml:space="preserve"> (Bắt buộc).</w:t>
      </w:r>
    </w:p>
    <w:p w:rsidR="00000000" w:rsidDel="00000000" w:rsidP="00000000" w:rsidRDefault="00000000" w:rsidRPr="00000000" w14:paraId="000000F9">
      <w:pPr>
        <w:numPr>
          <w:ilvl w:val="0"/>
          <w:numId w:val="2"/>
        </w:numPr>
        <w:ind w:left="720" w:hanging="360"/>
        <w:jc w:val="both"/>
        <w:rPr>
          <w:rFonts w:ascii="Times New Roman" w:cs="Times New Roman" w:eastAsia="Times New Roman" w:hAnsi="Times New Roman"/>
          <w:color w:val="0000ff"/>
          <w:sz w:val="26"/>
          <w:szCs w:val="26"/>
        </w:rPr>
      </w:pPr>
      <w:r w:rsidDel="00000000" w:rsidR="00000000" w:rsidRPr="00000000">
        <w:rPr>
          <w:rFonts w:ascii="Times New Roman" w:cs="Times New Roman" w:eastAsia="Times New Roman" w:hAnsi="Times New Roman"/>
          <w:color w:val="0000ff"/>
          <w:sz w:val="26"/>
          <w:szCs w:val="26"/>
          <w:rtl w:val="0"/>
        </w:rPr>
        <w:t xml:space="preserve">Dự kiến, từ ngày 23/10 đến 19/11/2023: Tân sinh viên - Khóa 2023 (K29) tham gia Sinh hoạt công dân </w:t>
      </w:r>
      <w:r w:rsidDel="00000000" w:rsidR="00000000" w:rsidRPr="00000000">
        <w:rPr>
          <w:rFonts w:ascii="Times New Roman" w:cs="Times New Roman" w:eastAsia="Times New Roman" w:hAnsi="Times New Roman"/>
          <w:b w:val="1"/>
          <w:color w:val="0000ff"/>
          <w:sz w:val="26"/>
          <w:szCs w:val="26"/>
          <w:rtl w:val="0"/>
        </w:rPr>
        <w:t xml:space="preserve">Trực tuyến. </w:t>
      </w:r>
      <w:r w:rsidDel="00000000" w:rsidR="00000000" w:rsidRPr="00000000">
        <w:rPr>
          <w:rFonts w:ascii="Times New Roman" w:cs="Times New Roman" w:eastAsia="Times New Roman" w:hAnsi="Times New Roman"/>
          <w:color w:val="0000ff"/>
          <w:sz w:val="26"/>
          <w:szCs w:val="26"/>
          <w:rtl w:val="0"/>
        </w:rPr>
        <w:t xml:space="preserve">Hình thức: Hệ thống moodle-sẽ có hướng dẫn chi tiết; nội dung đính kèm thông báo nhập học (Bắt buộc).</w:t>
      </w:r>
    </w:p>
    <w:p w:rsidR="00000000" w:rsidDel="00000000" w:rsidP="00000000" w:rsidRDefault="00000000" w:rsidRPr="00000000" w14:paraId="000000FA">
      <w:pPr>
        <w:numPr>
          <w:ilvl w:val="0"/>
          <w:numId w:val="2"/>
        </w:numPr>
        <w:ind w:left="720" w:hanging="360"/>
        <w:jc w:val="both"/>
        <w:rPr>
          <w:rFonts w:ascii="Times New Roman" w:cs="Times New Roman" w:eastAsia="Times New Roman" w:hAnsi="Times New Roman"/>
          <w:color w:val="0000ff"/>
          <w:sz w:val="26"/>
          <w:szCs w:val="26"/>
        </w:rPr>
      </w:pPr>
      <w:r w:rsidDel="00000000" w:rsidR="00000000" w:rsidRPr="00000000">
        <w:rPr>
          <w:rFonts w:ascii="Times New Roman" w:cs="Times New Roman" w:eastAsia="Times New Roman" w:hAnsi="Times New Roman"/>
          <w:color w:val="0000ff"/>
          <w:sz w:val="26"/>
          <w:szCs w:val="26"/>
          <w:rtl w:val="0"/>
        </w:rPr>
        <w:t xml:space="preserve">Dự kiến, ngày 18/09/2023: Tân sinh viên đi học chính thức.</w:t>
      </w:r>
      <w:r w:rsidDel="00000000" w:rsidR="00000000" w:rsidRPr="00000000">
        <w:rPr>
          <w:rtl w:val="0"/>
        </w:rPr>
      </w:r>
    </w:p>
    <w:p w:rsidR="00000000" w:rsidDel="00000000" w:rsidP="00000000" w:rsidRDefault="00000000" w:rsidRPr="00000000" w14:paraId="000000FB">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C">
      <w:pPr>
        <w:ind w:left="0" w:firstLine="0"/>
        <w:jc w:val="both"/>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Để biết thêm thông tin CHI TIẾT về hướng dẫn nhập học, các bạn có thể tham khảo </w:t>
      </w:r>
      <w:hyperlink r:id="rId9">
        <w:r w:rsidDel="00000000" w:rsidR="00000000" w:rsidRPr="00000000">
          <w:rPr>
            <w:rFonts w:ascii="Times New Roman" w:cs="Times New Roman" w:eastAsia="Times New Roman" w:hAnsi="Times New Roman"/>
            <w:b w:val="1"/>
            <w:color w:val="1155cc"/>
            <w:sz w:val="26"/>
            <w:szCs w:val="26"/>
            <w:highlight w:val="white"/>
            <w:rtl w:val="0"/>
          </w:rPr>
          <w:t xml:space="preserve">TƯ VẤN NHẬP HỌC HUFLIT 2023 – Google Tài liệu</w:t>
        </w:r>
      </w:hyperlink>
      <w:r w:rsidDel="00000000" w:rsidR="00000000" w:rsidRPr="00000000">
        <w:rPr>
          <w:rtl w:val="0"/>
        </w:rPr>
      </w:r>
    </w:p>
    <w:p w:rsidR="00000000" w:rsidDel="00000000" w:rsidP="00000000" w:rsidRDefault="00000000" w:rsidRPr="00000000" w14:paraId="000000FD">
      <w:pPr>
        <w:pBdr>
          <w:top w:color="auto" w:space="0" w:sz="0" w:val="none"/>
          <w:left w:color="auto" w:space="0" w:sz="0" w:val="none"/>
          <w:bottom w:color="auto" w:space="7" w:sz="0" w:val="none"/>
          <w:right w:color="auto" w:space="0" w:sz="0" w:val="none"/>
        </w:pBdr>
        <w:shd w:fill="ffffff" w:val="clea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w:t>
      </w:r>
    </w:p>
    <w:p w:rsidR="00000000" w:rsidDel="00000000" w:rsidP="00000000" w:rsidRDefault="00000000" w:rsidRPr="00000000" w14:paraId="000000FE">
      <w:pPr>
        <w:pBdr>
          <w:top w:color="auto" w:space="0" w:sz="0" w:val="none"/>
          <w:left w:color="auto" w:space="0" w:sz="0" w:val="none"/>
          <w:bottom w:color="auto" w:space="7" w:sz="0" w:val="none"/>
          <w:right w:color="auto" w:space="0" w:sz="0" w:val="none"/>
        </w:pBdr>
        <w:shd w:fill="ffffff" w:val="clear"/>
        <w:rPr>
          <w:rFonts w:ascii="Times New Roman" w:cs="Times New Roman" w:eastAsia="Times New Roman" w:hAnsi="Times New Roman"/>
          <w:i w:val="1"/>
          <w:highlight w:val="white"/>
        </w:rPr>
      </w:pPr>
      <w:r w:rsidDel="00000000" w:rsidR="00000000" w:rsidRPr="00000000">
        <w:rPr>
          <w:rFonts w:ascii="Times New Roman" w:cs="Times New Roman" w:eastAsia="Times New Roman" w:hAnsi="Times New Roman"/>
          <w:i w:val="1"/>
          <w:highlight w:val="white"/>
          <w:rtl w:val="0"/>
        </w:rPr>
        <w:t xml:space="preserve">Quý phụ huynh và học sinh cần tư vấn, vui lòng liên hệ Phòng Tuyển sinh qua các kênh:</w:t>
      </w:r>
    </w:p>
    <w:p w:rsidR="00000000" w:rsidDel="00000000" w:rsidP="00000000" w:rsidRDefault="00000000" w:rsidRPr="00000000" w14:paraId="000000FF">
      <w:pPr>
        <w:pBdr>
          <w:top w:color="auto" w:space="0" w:sz="0" w:val="none"/>
          <w:left w:color="auto" w:space="0" w:sz="0" w:val="none"/>
          <w:bottom w:color="auto" w:space="7" w:sz="0" w:val="none"/>
          <w:right w:color="auto" w:space="0" w:sz="0" w:val="none"/>
        </w:pBdr>
        <w:shd w:fill="ffffff" w:val="clea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Hotline: 1900 2800</w:t>
      </w:r>
    </w:p>
    <w:p w:rsidR="00000000" w:rsidDel="00000000" w:rsidP="00000000" w:rsidRDefault="00000000" w:rsidRPr="00000000" w14:paraId="00000100">
      <w:pPr>
        <w:pBdr>
          <w:top w:color="auto" w:space="0" w:sz="0" w:val="none"/>
          <w:left w:color="auto" w:space="0" w:sz="0" w:val="none"/>
          <w:bottom w:color="auto" w:space="7" w:sz="0" w:val="none"/>
          <w:right w:color="auto" w:space="0" w:sz="0" w:val="none"/>
        </w:pBdr>
        <w:shd w:fill="ffffff" w:val="clea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Điện thoại: 028 3863 2052 – máy lẻ 101/ 102</w:t>
      </w:r>
    </w:p>
    <w:p w:rsidR="00000000" w:rsidDel="00000000" w:rsidP="00000000" w:rsidRDefault="00000000" w:rsidRPr="00000000" w14:paraId="00000101">
      <w:pPr>
        <w:pBdr>
          <w:top w:color="auto" w:space="0" w:sz="0" w:val="none"/>
          <w:left w:color="auto" w:space="0" w:sz="0" w:val="none"/>
          <w:bottom w:color="auto" w:space="7" w:sz="0" w:val="none"/>
          <w:right w:color="auto" w:space="0" w:sz="0" w:val="none"/>
        </w:pBdr>
        <w:shd w:fill="ffffff" w:val="clea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Zalo: 0965876700 (nhắn tin)</w:t>
      </w:r>
    </w:p>
    <w:p w:rsidR="00000000" w:rsidDel="00000000" w:rsidP="00000000" w:rsidRDefault="00000000" w:rsidRPr="00000000" w14:paraId="00000102">
      <w:pPr>
        <w:pBdr>
          <w:top w:color="auto" w:space="0" w:sz="0" w:val="none"/>
          <w:left w:color="auto" w:space="0" w:sz="0" w:val="none"/>
          <w:bottom w:color="auto" w:space="7" w:sz="0" w:val="none"/>
          <w:right w:color="auto" w:space="0" w:sz="0" w:val="none"/>
        </w:pBdr>
        <w:shd w:fill="ffffff" w:val="clea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Email:  tuyensinh@huflit.edu.vn</w:t>
      </w:r>
    </w:p>
    <w:p w:rsidR="00000000" w:rsidDel="00000000" w:rsidP="00000000" w:rsidRDefault="00000000" w:rsidRPr="00000000" w14:paraId="00000103">
      <w:pPr>
        <w:pBdr>
          <w:top w:color="auto" w:space="0" w:sz="0" w:val="none"/>
          <w:left w:color="auto" w:space="0" w:sz="0" w:val="none"/>
          <w:bottom w:color="auto" w:space="7" w:sz="0" w:val="none"/>
          <w:right w:color="auto" w:space="0" w:sz="0" w:val="none"/>
        </w:pBdr>
        <w:shd w:fill="ffffff" w:val="clear"/>
        <w:rPr>
          <w:rFonts w:ascii="Times New Roman" w:cs="Times New Roman" w:eastAsia="Times New Roman" w:hAnsi="Times New Roman"/>
          <w:color w:val="1155cc"/>
          <w:highlight w:val="white"/>
        </w:rPr>
      </w:pPr>
      <w:r w:rsidDel="00000000" w:rsidR="00000000" w:rsidRPr="00000000">
        <w:rPr>
          <w:rFonts w:ascii="Times New Roman" w:cs="Times New Roman" w:eastAsia="Times New Roman" w:hAnsi="Times New Roman"/>
          <w:highlight w:val="white"/>
          <w:rtl w:val="0"/>
        </w:rPr>
        <w:t xml:space="preserve">Website thông tin tuyển sinh:</w:t>
      </w:r>
      <w:hyperlink r:id="rId10">
        <w:r w:rsidDel="00000000" w:rsidR="00000000" w:rsidRPr="00000000">
          <w:rPr>
            <w:rFonts w:ascii="Times New Roman" w:cs="Times New Roman" w:eastAsia="Times New Roman" w:hAnsi="Times New Roman"/>
            <w:color w:val="1155cc"/>
            <w:highlight w:val="white"/>
            <w:rtl w:val="0"/>
          </w:rPr>
          <w:t xml:space="preserve"> </w:t>
        </w:r>
      </w:hyperlink>
      <w:hyperlink r:id="rId11">
        <w:r w:rsidDel="00000000" w:rsidR="00000000" w:rsidRPr="00000000">
          <w:rPr>
            <w:rFonts w:ascii="Times New Roman" w:cs="Times New Roman" w:eastAsia="Times New Roman" w:hAnsi="Times New Roman"/>
            <w:color w:val="1155cc"/>
            <w:highlight w:val="white"/>
            <w:rtl w:val="0"/>
          </w:rPr>
          <w:t xml:space="preserve">https://thongtintuyensinh.huflit.edu.vn</w:t>
        </w:r>
      </w:hyperlink>
      <w:r w:rsidDel="00000000" w:rsidR="00000000" w:rsidRPr="00000000">
        <w:rPr>
          <w:rtl w:val="0"/>
        </w:rPr>
      </w:r>
    </w:p>
    <w:p w:rsidR="00000000" w:rsidDel="00000000" w:rsidP="00000000" w:rsidRDefault="00000000" w:rsidRPr="00000000" w14:paraId="00000104">
      <w:pPr>
        <w:pBdr>
          <w:top w:color="auto" w:space="0" w:sz="0" w:val="none"/>
          <w:left w:color="auto" w:space="0" w:sz="0" w:val="none"/>
          <w:bottom w:color="auto" w:space="7" w:sz="0" w:val="none"/>
          <w:right w:color="auto" w:space="0" w:sz="0" w:val="none"/>
        </w:pBdr>
        <w:shd w:fill="ffffff" w:val="clear"/>
        <w:rPr>
          <w:rFonts w:ascii="Times New Roman" w:cs="Times New Roman" w:eastAsia="Times New Roman" w:hAnsi="Times New Roman"/>
          <w:color w:val="1155cc"/>
          <w:highlight w:val="white"/>
        </w:rPr>
      </w:pPr>
      <w:r w:rsidDel="00000000" w:rsidR="00000000" w:rsidRPr="00000000">
        <w:rPr>
          <w:rFonts w:ascii="Times New Roman" w:cs="Times New Roman" w:eastAsia="Times New Roman" w:hAnsi="Times New Roman"/>
          <w:highlight w:val="white"/>
          <w:rtl w:val="0"/>
        </w:rPr>
        <w:t xml:space="preserve">Fanpage Trường: </w:t>
      </w:r>
      <w:r w:rsidDel="00000000" w:rsidR="00000000" w:rsidRPr="00000000">
        <w:rPr>
          <w:rFonts w:ascii="Times New Roman" w:cs="Times New Roman" w:eastAsia="Times New Roman" w:hAnsi="Times New Roman"/>
          <w:color w:val="1155cc"/>
          <w:highlight w:val="white"/>
          <w:rtl w:val="0"/>
        </w:rPr>
        <w:t xml:space="preserve">https://www.facebook.com/huflit.edu.vn/</w:t>
      </w:r>
    </w:p>
    <w:p w:rsidR="00000000" w:rsidDel="00000000" w:rsidP="00000000" w:rsidRDefault="00000000" w:rsidRPr="00000000" w14:paraId="00000105">
      <w:pPr>
        <w:pBdr>
          <w:top w:color="auto" w:space="0" w:sz="0" w:val="none"/>
          <w:left w:color="auto" w:space="0" w:sz="0" w:val="none"/>
          <w:bottom w:color="auto" w:space="7" w:sz="0" w:val="none"/>
          <w:right w:color="auto" w:space="0" w:sz="0" w:val="none"/>
        </w:pBdr>
        <w:shd w:fill="ffffff" w:val="clear"/>
        <w:rPr>
          <w:rFonts w:ascii="Times New Roman" w:cs="Times New Roman" w:eastAsia="Times New Roman" w:hAnsi="Times New Roman"/>
          <w:color w:val="1155cc"/>
          <w:highlight w:val="white"/>
        </w:rPr>
      </w:pPr>
      <w:r w:rsidDel="00000000" w:rsidR="00000000" w:rsidRPr="00000000">
        <w:rPr>
          <w:rFonts w:ascii="Times New Roman" w:cs="Times New Roman" w:eastAsia="Times New Roman" w:hAnsi="Times New Roman"/>
          <w:highlight w:val="white"/>
          <w:rtl w:val="0"/>
        </w:rPr>
        <w:t xml:space="preserve">Fanpage tuyển sinh:</w:t>
      </w:r>
      <w:hyperlink r:id="rId12">
        <w:r w:rsidDel="00000000" w:rsidR="00000000" w:rsidRPr="00000000">
          <w:rPr>
            <w:rFonts w:ascii="Times New Roman" w:cs="Times New Roman" w:eastAsia="Times New Roman" w:hAnsi="Times New Roman"/>
            <w:color w:val="1155cc"/>
            <w:highlight w:val="white"/>
            <w:rtl w:val="0"/>
          </w:rPr>
          <w:t xml:space="preserve"> https://www.facebook.com/tuyensinh.huflit</w:t>
        </w:r>
      </w:hyperlink>
      <w:r w:rsidDel="00000000" w:rsidR="00000000" w:rsidRPr="00000000">
        <w:rPr>
          <w:rtl w:val="0"/>
        </w:rPr>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155cc"/>
          <w:highlight w:val="white"/>
        </w:rPr>
      </w:pPr>
      <w:r w:rsidDel="00000000" w:rsidR="00000000" w:rsidRPr="00000000">
        <w:rPr>
          <w:rFonts w:ascii="Times New Roman" w:cs="Times New Roman" w:eastAsia="Times New Roman" w:hAnsi="Times New Roman"/>
          <w:highlight w:val="white"/>
          <w:rtl w:val="0"/>
        </w:rPr>
        <w:t xml:space="preserve">Group tư vấn tuyển sinh:</w:t>
      </w:r>
      <w:hyperlink r:id="rId13">
        <w:r w:rsidDel="00000000" w:rsidR="00000000" w:rsidRPr="00000000">
          <w:rPr>
            <w:rFonts w:ascii="Times New Roman" w:cs="Times New Roman" w:eastAsia="Times New Roman" w:hAnsi="Times New Roman"/>
            <w:color w:val="1155cc"/>
            <w:highlight w:val="white"/>
            <w:rtl w:val="0"/>
          </w:rPr>
          <w:t xml:space="preserve"> https://www.facebook.com/groups/ThongTinTuyenSinh.Huflit</w:t>
        </w:r>
      </w:hyperlink>
      <w:r w:rsidDel="00000000" w:rsidR="00000000" w:rsidRPr="00000000">
        <w:rPr>
          <w:rtl w:val="0"/>
        </w:rPr>
      </w:r>
    </w:p>
    <w:p w:rsidR="00000000" w:rsidDel="00000000" w:rsidP="00000000" w:rsidRDefault="00000000" w:rsidRPr="00000000" w14:paraId="00000107">
      <w:pPr>
        <w:ind w:left="0" w:firstLine="0"/>
        <w:jc w:val="both"/>
        <w:rPr>
          <w:rFonts w:ascii="Times New Roman" w:cs="Times New Roman" w:eastAsia="Times New Roman" w:hAnsi="Times New Roman"/>
          <w:sz w:val="26"/>
          <w:szCs w:val="26"/>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thongtintuyensinh.huflit.edu.vn" TargetMode="External"/><Relationship Id="rId10" Type="http://schemas.openxmlformats.org/officeDocument/2006/relationships/hyperlink" Target="https://l.facebook.com/l.php?u=https%3A%2F%2Fthongtintuyensinh.huflit.edu.vn%2F%3Ffbclid%3DIwAR0t7spwHgttIBMkMrWgjfE8_bzthGTXTNktW_MXrs9jC06lPsJjdKiJ5kY&amp;h=AT3RHMFamm7VSLc9yX3vuN_Xfc0_K4ALyzJo_K1DO2vBeLqOuavnnrroJwh86qEsxGGtXk66yGIEDmCjhR6aKbGWm8yhaICWpaLrb52YYaLo96zwfVvupBrsefAWz55gvad0&amp;__tn__=-UK-R&amp;c%5B0%5D=AT0fy2o6bFU1YETmFXYATyRZTeMy07vLMv-0BmgBUsLmxUt2LkBUMQLMAQ_GX7I0zzSKR6DbADSIamqufw5I8gymMYHvbHiXJ0OHPsXhWHl83lnKDjNAfmgpmn7oQA48EIMZDPqmYE4PCJgwe1unCu9cNglb6R7eDyA89pwLFrfXx7qEFro80yR-5zKG3h-4gid0nIWkAoT1" TargetMode="External"/><Relationship Id="rId13" Type="http://schemas.openxmlformats.org/officeDocument/2006/relationships/hyperlink" Target="https://www.facebook.com/groups/ThongTinTuyenSinh.Huflit/?__cft__%5B0%5D=AZU7l0dOZa6fCYThmiWZes43X3MTZsVBaKFiwcCFTyKXD2n7_sBs8AyMQ4GTTWLR0_N3i0t7_zusc6sfNnk2QohLp6ln4Jr_BYGiZyZXLLXYVbNeIAPh6bjGrBycEqe1FT-YeO_yCNKL1NkEAcsUnTtkVpk5HIuS3fNrhNjScxMn5nN-fCpiVf7DzZEoryGXW6k&amp;__tn__=-UK-R" TargetMode="External"/><Relationship Id="rId12" Type="http://schemas.openxmlformats.org/officeDocument/2006/relationships/hyperlink" Target="https://www.facebook.com/tuyensinh.huflit?__cft__%5B0%5D=AZU7l0dOZa6fCYThmiWZes43X3MTZsVBaKFiwcCFTyKXD2n7_sBs8AyMQ4GTTWLR0_N3i0t7_zusc6sfNnk2QohLp6ln4Jr_BYGiZyZXLLXYVbNeIAPh6bjGrBycEqe1FT-YeO_yCNKL1NkEAcsUnTtkVpk5HIuS3fNrhNjScxMn5nN-fCpiVf7DzZEoryGXW6k&amp;__tn__=-%5DK-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bJdCMuNoxZ9sP8IRkzlEh8IsJZH6rPQPV-U_-XFMi0/edit" TargetMode="External"/><Relationship Id="rId5" Type="http://schemas.openxmlformats.org/officeDocument/2006/relationships/styles" Target="styles.xml"/><Relationship Id="rId6" Type="http://schemas.openxmlformats.org/officeDocument/2006/relationships/hyperlink" Target="https://www.google.com/search?q=M%C3%83+NG%C3%80NH+7510605&amp;spell=1&amp;sa=X&amp;ved=2ahUKEwjXqL6U0a_8AhW2mFYBHUi8DFkQkeECKAB6BAgHEAE" TargetMode="External"/><Relationship Id="rId7" Type="http://schemas.openxmlformats.org/officeDocument/2006/relationships/hyperlink" Target="https://www.google.com/search?q=M%C3%83+NG%C3%80NH+7510605&amp;spell=1&amp;sa=X&amp;ved=2ahUKEwjXqL6U0a_8AhW2mFYBHUi8DFkQkeECKAB6BAgHEAE" TargetMode="External"/><Relationship Id="rId8" Type="http://schemas.openxmlformats.org/officeDocument/2006/relationships/hyperlink" Target="https://portal.huflit.edu.vn/public/tracuutuyens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