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8F76" w14:textId="77777777" w:rsidR="00D759EF" w:rsidRPr="008E20AB" w:rsidRDefault="00D759EF" w:rsidP="009152A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0AB">
        <w:rPr>
          <w:rFonts w:ascii="Times New Roman" w:hAnsi="Times New Roman" w:cs="Times New Roman"/>
          <w:b/>
          <w:bCs/>
          <w:sz w:val="28"/>
          <w:szCs w:val="28"/>
        </w:rPr>
        <w:t>TẦM NHÌN MỚI VỀ ĐIỆN KHÍ LNG CHO PHÁT TRIỂN NĂNG LƯỢNG TẠI QUY HOẠCH ĐIỆN VIII</w:t>
      </w:r>
    </w:p>
    <w:p w14:paraId="35D6A957" w14:textId="77777777" w:rsidR="00D759EF" w:rsidRPr="008E20AB" w:rsidRDefault="00D759EF" w:rsidP="009152A5">
      <w:pPr>
        <w:spacing w:after="0"/>
        <w:ind w:firstLine="720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PGS.TS. Ngô Trí Long</w:t>
      </w:r>
    </w:p>
    <w:p w14:paraId="072B31AC" w14:textId="77777777" w:rsidR="00D759EF" w:rsidRPr="009152A5" w:rsidRDefault="00D759EF" w:rsidP="009152A5">
      <w:pPr>
        <w:spacing w:after="0"/>
        <w:ind w:firstLine="72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Chuyên </w:t>
      </w:r>
      <w:proofErr w:type="spellStart"/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</w:t>
      </w:r>
      <w:proofErr w:type="spellEnd"/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kinh</w:t>
      </w:r>
      <w:proofErr w:type="spellEnd"/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tế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8263BB7" w14:textId="685EC1BB" w:rsidR="00691E97" w:rsidRPr="009152A5" w:rsidRDefault="006C0376" w:rsidP="009152A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Than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đá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dầu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mỏ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đốt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3 </w:t>
      </w:r>
      <w:proofErr w:type="spellStart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loại</w:t>
      </w:r>
      <w:proofErr w:type="spellEnd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nhiên</w:t>
      </w:r>
      <w:proofErr w:type="spellEnd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liệu</w:t>
      </w:r>
      <w:proofErr w:type="spellEnd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hóa</w:t>
      </w:r>
      <w:proofErr w:type="spellEnd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thạch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đó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điện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="008E20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giúp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giảm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thải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carbon,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nhờ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đó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giảm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thiểu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tác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tiêu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cực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lên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môi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bầu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quyển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hóa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lỏng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(LNG)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dụng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rộng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rãi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nhiều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lĩnh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vực,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đó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phục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vụ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cho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cầu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</w:t>
      </w:r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ác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nhà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máy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khí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LNG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ưu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điểm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linh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đảm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bảo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nguồn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cung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gián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đoạn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do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thời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tiết</w:t>
      </w:r>
      <w:proofErr w:type="spellEnd"/>
      <w:r w:rsidR="00691E97" w:rsidRPr="00915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nhiên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cầu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nối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”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quá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chuyển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dịch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năng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thạch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sang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loại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nhiên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xanh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sạch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thân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thiện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môi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hơn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đảm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mục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an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ninh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năng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sự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phát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triển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bền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vững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gia</w:t>
      </w:r>
      <w:proofErr w:type="spellEnd"/>
      <w:r w:rsidR="00691E97" w:rsidRPr="009152A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42BB16C3" w14:textId="77777777" w:rsidR="0043695E" w:rsidRPr="009152A5" w:rsidRDefault="0043695E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bCs w:val="0"/>
          <w:i/>
          <w:iCs/>
          <w:sz w:val="28"/>
          <w:szCs w:val="28"/>
        </w:rPr>
      </w:pP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được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coi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không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thể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thiếu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trong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quá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trình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chuyển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dịch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năng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lượng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sang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ít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phát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thải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carbon.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Nghị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quyết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55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của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Bộ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Chính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trị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về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Chiến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lược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phát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triển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năng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lượng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quốc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gia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Việt Nam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đến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năm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2030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tầm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nhìn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đến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năm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2045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nhấn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mạnh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đến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“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Ưu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tiên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đầu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tư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hạ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tầng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kỹ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thuật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cho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nhập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khẩu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tiêu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thụ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LNG”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“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Tập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trung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phát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triển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nhiệt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LNG,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từng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bước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đưa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các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dự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án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trở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thành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nguồn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cung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cấp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quan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trọng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hỗ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trợ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điều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độ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hệ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thống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</w:p>
    <w:p w14:paraId="2BE67249" w14:textId="77777777" w:rsidR="0043695E" w:rsidRPr="009152A5" w:rsidRDefault="0043695E" w:rsidP="009152A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B197BE" w14:textId="49EBE008" w:rsidR="00624B13" w:rsidRPr="008E20AB" w:rsidRDefault="00624B13" w:rsidP="009152A5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276" w:lineRule="auto"/>
        <w:ind w:left="0" w:firstLine="720"/>
        <w:jc w:val="both"/>
        <w:rPr>
          <w:rStyle w:val="Strong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Điện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khí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LNG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xu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hướng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tất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yếu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trong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chính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sách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bảo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đảm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an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ninh</w:t>
      </w:r>
      <w:proofErr w:type="spellEnd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năng </w:t>
      </w:r>
      <w:proofErr w:type="spellStart"/>
      <w:r w:rsidRPr="008E20AB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lượng</w:t>
      </w:r>
      <w:proofErr w:type="spellEnd"/>
    </w:p>
    <w:p w14:paraId="6DF5782F" w14:textId="4B9D982C" w:rsidR="00D759EF" w:rsidRPr="009152A5" w:rsidRDefault="00691E97" w:rsidP="009152A5">
      <w:pPr>
        <w:shd w:val="clear" w:color="auto" w:fill="FFFFFF"/>
        <w:tabs>
          <w:tab w:val="left" w:pos="1080"/>
        </w:tabs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thiểu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(than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. Con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D759EF" w:rsidRPr="00915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6638C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38C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6638C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38C"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6638C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38C"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6638C"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="00D759EF" w:rsidRPr="009152A5">
        <w:rPr>
          <w:rFonts w:ascii="Times New Roman" w:hAnsi="Times New Roman" w:cs="Times New Roman"/>
          <w:sz w:val="28"/>
          <w:szCs w:val="28"/>
        </w:rPr>
        <w:t>Việt Nam</w:t>
      </w:r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EF"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759EF" w:rsidRPr="009152A5">
        <w:rPr>
          <w:rFonts w:ascii="Times New Roman" w:hAnsi="Times New Roman" w:cs="Times New Roman"/>
          <w:sz w:val="28"/>
          <w:szCs w:val="28"/>
        </w:rPr>
        <w:t>”</w:t>
      </w:r>
    </w:p>
    <w:p w14:paraId="7D109197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 w:val="0"/>
          <w:bCs w:val="0"/>
          <w:sz w:val="28"/>
          <w:szCs w:val="28"/>
          <w:shd w:val="clear" w:color="auto" w:fill="FFFFFF"/>
        </w:rPr>
      </w:pP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Việc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triển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nguồn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nền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của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nước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ta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trong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thời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gian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tới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được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dự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báo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là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sẽ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gặp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nhiều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khó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thách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thức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nhất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là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trong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bối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cảnh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: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Thủy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cơ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bản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hết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dư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địa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triển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;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nhiệt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than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không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được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triển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thêm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sau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năm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2030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theo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cam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kết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với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quốc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tế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;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sinh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khối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công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suất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nhỏ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giá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thành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không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dễ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cạnh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tranh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;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hạt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nhân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chưa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được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xác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định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cụ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thể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trong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khí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hydro,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amoniac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còn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nhiều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vướng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mắc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để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thương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mại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hóa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.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Vì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thế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triển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nhiệt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khí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(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cả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tự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nhiên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LNG)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lastRenderedPageBreak/>
        <w:t>là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hướng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tất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yếu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có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vai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trò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rất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quan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trọng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trong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việc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bảo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đảm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cung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cấp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cho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nền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kinh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tế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thúc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đẩy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chuyển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dịch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năng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lượng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ở Việt Nam,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bởi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nguồn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có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khả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năng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chạy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nền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khởi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động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nhanh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sẵn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sàng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bổ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sung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cung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cấp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nhanh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cho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hệ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thống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khi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các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nguồn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năng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lượng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tái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tạo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giảm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đồng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thời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ít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phát </w:t>
      </w:r>
      <w:proofErr w:type="spellStart"/>
      <w:r w:rsidRPr="009152A5">
        <w:rPr>
          <w:b w:val="0"/>
          <w:bCs w:val="0"/>
          <w:sz w:val="28"/>
          <w:szCs w:val="28"/>
          <w:shd w:val="clear" w:color="auto" w:fill="FFFFFF"/>
        </w:rPr>
        <w:t>thải</w:t>
      </w:r>
      <w:proofErr w:type="spellEnd"/>
      <w:r w:rsidRPr="009152A5">
        <w:rPr>
          <w:b w:val="0"/>
          <w:bCs w:val="0"/>
          <w:sz w:val="28"/>
          <w:szCs w:val="28"/>
          <w:shd w:val="clear" w:color="auto" w:fill="FFFFFF"/>
        </w:rPr>
        <w:t xml:space="preserve"> CO2.</w:t>
      </w:r>
    </w:p>
    <w:p w14:paraId="7FAE4B0F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 w:val="0"/>
          <w:bCs w:val="0"/>
          <w:sz w:val="28"/>
          <w:szCs w:val="28"/>
        </w:rPr>
      </w:pPr>
      <w:r w:rsidRPr="009152A5">
        <w:rPr>
          <w:b w:val="0"/>
          <w:bCs w:val="0"/>
          <w:sz w:val="28"/>
          <w:szCs w:val="28"/>
        </w:rPr>
        <w:t xml:space="preserve">         </w:t>
      </w:r>
      <w:proofErr w:type="spellStart"/>
      <w:r w:rsidRPr="009152A5">
        <w:rPr>
          <w:b w:val="0"/>
          <w:bCs w:val="0"/>
          <w:sz w:val="28"/>
          <w:szCs w:val="28"/>
        </w:rPr>
        <w:t>Chính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phủ</w:t>
      </w:r>
      <w:proofErr w:type="spellEnd"/>
      <w:r w:rsidRPr="009152A5">
        <w:rPr>
          <w:b w:val="0"/>
          <w:bCs w:val="0"/>
          <w:sz w:val="28"/>
          <w:szCs w:val="28"/>
        </w:rPr>
        <w:t xml:space="preserve"> Việt Nam </w:t>
      </w:r>
      <w:proofErr w:type="spellStart"/>
      <w:r w:rsidRPr="009152A5">
        <w:rPr>
          <w:b w:val="0"/>
          <w:bCs w:val="0"/>
          <w:sz w:val="28"/>
          <w:szCs w:val="28"/>
        </w:rPr>
        <w:t>cũng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định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hướng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dụng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nhiên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liệu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này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trước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mắt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sản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xuất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từ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những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đầu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thế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kỷ</w:t>
      </w:r>
      <w:proofErr w:type="spellEnd"/>
      <w:r w:rsidRPr="009152A5">
        <w:rPr>
          <w:b w:val="0"/>
          <w:bCs w:val="0"/>
          <w:sz w:val="28"/>
          <w:szCs w:val="28"/>
        </w:rPr>
        <w:t xml:space="preserve"> 21. </w:t>
      </w:r>
      <w:proofErr w:type="spellStart"/>
      <w:r w:rsidRPr="009152A5">
        <w:rPr>
          <w:b w:val="0"/>
          <w:bCs w:val="0"/>
          <w:sz w:val="28"/>
          <w:szCs w:val="28"/>
        </w:rPr>
        <w:t>Cụ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thể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được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dự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án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hạ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tầng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nhập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khẩu</w:t>
      </w:r>
      <w:proofErr w:type="spellEnd"/>
      <w:r w:rsidRPr="009152A5">
        <w:rPr>
          <w:b w:val="0"/>
          <w:bCs w:val="0"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tổng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thể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ngành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công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nghiệp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Việt Nam </w:t>
      </w:r>
      <w:proofErr w:type="spellStart"/>
      <w:r w:rsidRPr="009152A5">
        <w:rPr>
          <w:b w:val="0"/>
          <w:bCs w:val="0"/>
          <w:sz w:val="28"/>
          <w:szCs w:val="28"/>
        </w:rPr>
        <w:t>giai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đoạn</w:t>
      </w:r>
      <w:proofErr w:type="spellEnd"/>
      <w:r w:rsidRPr="009152A5">
        <w:rPr>
          <w:b w:val="0"/>
          <w:bCs w:val="0"/>
          <w:sz w:val="28"/>
          <w:szCs w:val="28"/>
        </w:rPr>
        <w:t> </w:t>
      </w:r>
      <w:proofErr w:type="spellStart"/>
      <w:r w:rsidRPr="009152A5">
        <w:rPr>
          <w:b w:val="0"/>
          <w:bCs w:val="0"/>
          <w:sz w:val="28"/>
          <w:szCs w:val="28"/>
        </w:rPr>
        <w:t>đến</w:t>
      </w:r>
      <w:proofErr w:type="spellEnd"/>
      <w:r w:rsidRPr="009152A5">
        <w:rPr>
          <w:b w:val="0"/>
          <w:bCs w:val="0"/>
          <w:sz w:val="28"/>
          <w:szCs w:val="28"/>
        </w:rPr>
        <w:t> 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2025 </w:t>
      </w:r>
      <w:proofErr w:type="spellStart"/>
      <w:r w:rsidRPr="009152A5">
        <w:rPr>
          <w:b w:val="0"/>
          <w:bCs w:val="0"/>
          <w:sz w:val="28"/>
          <w:szCs w:val="28"/>
        </w:rPr>
        <w:t>tầm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nhìn</w:t>
      </w:r>
      <w:proofErr w:type="spellEnd"/>
      <w:r w:rsidRPr="009152A5">
        <w:rPr>
          <w:b w:val="0"/>
          <w:bCs w:val="0"/>
          <w:sz w:val="28"/>
          <w:szCs w:val="28"/>
        </w:rPr>
        <w:t xml:space="preserve"> 2035 (Quy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)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Quy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lực</w:t>
      </w:r>
      <w:proofErr w:type="spellEnd"/>
      <w:r w:rsidRPr="009152A5">
        <w:rPr>
          <w:b w:val="0"/>
          <w:bCs w:val="0"/>
          <w:sz w:val="28"/>
          <w:szCs w:val="28"/>
        </w:rPr>
        <w:t xml:space="preserve"> Quốc </w:t>
      </w:r>
      <w:proofErr w:type="spellStart"/>
      <w:r w:rsidRPr="009152A5">
        <w:rPr>
          <w:b w:val="0"/>
          <w:bCs w:val="0"/>
          <w:sz w:val="28"/>
          <w:szCs w:val="28"/>
        </w:rPr>
        <w:t>gia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giai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đoạn</w:t>
      </w:r>
      <w:proofErr w:type="spellEnd"/>
      <w:r w:rsidRPr="009152A5">
        <w:rPr>
          <w:b w:val="0"/>
          <w:bCs w:val="0"/>
          <w:sz w:val="28"/>
          <w:szCs w:val="28"/>
        </w:rPr>
        <w:t xml:space="preserve"> 2011- 2020 </w:t>
      </w:r>
      <w:proofErr w:type="spellStart"/>
      <w:r w:rsidRPr="009152A5">
        <w:rPr>
          <w:b w:val="0"/>
          <w:bCs w:val="0"/>
          <w:sz w:val="28"/>
          <w:szCs w:val="28"/>
        </w:rPr>
        <w:t>tầm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nhìn</w:t>
      </w:r>
      <w:proofErr w:type="spellEnd"/>
      <w:r w:rsidRPr="009152A5">
        <w:rPr>
          <w:b w:val="0"/>
          <w:bCs w:val="0"/>
          <w:sz w:val="28"/>
          <w:szCs w:val="28"/>
        </w:rPr>
        <w:t xml:space="preserve"> 2030 </w:t>
      </w:r>
      <w:proofErr w:type="spellStart"/>
      <w:r w:rsidRPr="009152A5">
        <w:rPr>
          <w:b w:val="0"/>
          <w:bCs w:val="0"/>
          <w:sz w:val="28"/>
          <w:szCs w:val="28"/>
        </w:rPr>
        <w:t>điều</w:t>
      </w:r>
      <w:proofErr w:type="spellEnd"/>
      <w:r w:rsidRPr="009152A5">
        <w:rPr>
          <w:b w:val="0"/>
          <w:bCs w:val="0"/>
          <w:sz w:val="28"/>
          <w:szCs w:val="28"/>
        </w:rPr>
        <w:t> </w:t>
      </w:r>
      <w:proofErr w:type="spellStart"/>
      <w:r w:rsidRPr="009152A5">
        <w:rPr>
          <w:b w:val="0"/>
          <w:bCs w:val="0"/>
          <w:sz w:val="28"/>
          <w:szCs w:val="28"/>
        </w:rPr>
        <w:t>chỉnh</w:t>
      </w:r>
      <w:proofErr w:type="spellEnd"/>
      <w:r w:rsidRPr="009152A5">
        <w:rPr>
          <w:b w:val="0"/>
          <w:bCs w:val="0"/>
          <w:sz w:val="28"/>
          <w:szCs w:val="28"/>
        </w:rPr>
        <w:t xml:space="preserve"> (Quy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VII </w:t>
      </w:r>
      <w:proofErr w:type="spellStart"/>
      <w:r w:rsidRPr="009152A5">
        <w:rPr>
          <w:b w:val="0"/>
          <w:bCs w:val="0"/>
          <w:sz w:val="28"/>
          <w:szCs w:val="28"/>
        </w:rPr>
        <w:t>điều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chỉnh</w:t>
      </w:r>
      <w:proofErr w:type="spellEnd"/>
      <w:r w:rsidRPr="009152A5">
        <w:rPr>
          <w:b w:val="0"/>
          <w:bCs w:val="0"/>
          <w:sz w:val="28"/>
          <w:szCs w:val="28"/>
        </w:rPr>
        <w:t xml:space="preserve">). </w:t>
      </w:r>
    </w:p>
    <w:p w14:paraId="5C826C5E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bCs w:val="0"/>
          <w:sz w:val="28"/>
          <w:szCs w:val="28"/>
        </w:rPr>
      </w:pP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</w:rPr>
        <w:t>được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đề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cập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tại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Nghị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quyết</w:t>
      </w:r>
      <w:proofErr w:type="spellEnd"/>
      <w:r w:rsidRPr="009152A5">
        <w:rPr>
          <w:b w:val="0"/>
          <w:bCs w:val="0"/>
          <w:sz w:val="28"/>
          <w:szCs w:val="28"/>
        </w:rPr>
        <w:t xml:space="preserve"> 55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Bộ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Chính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trị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nhưng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tới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cam </w:t>
      </w:r>
      <w:proofErr w:type="spellStart"/>
      <w:r w:rsidRPr="009152A5">
        <w:rPr>
          <w:b w:val="0"/>
          <w:bCs w:val="0"/>
          <w:sz w:val="28"/>
          <w:szCs w:val="28"/>
        </w:rPr>
        <w:t>kết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về</w:t>
      </w:r>
      <w:proofErr w:type="spellEnd"/>
      <w:r w:rsidRPr="009152A5">
        <w:rPr>
          <w:b w:val="0"/>
          <w:bCs w:val="0"/>
          <w:sz w:val="28"/>
          <w:szCs w:val="28"/>
        </w:rPr>
        <w:t xml:space="preserve"> 0 </w:t>
      </w:r>
      <w:proofErr w:type="spellStart"/>
      <w:r w:rsidRPr="009152A5">
        <w:rPr>
          <w:b w:val="0"/>
          <w:bCs w:val="0"/>
          <w:sz w:val="28"/>
          <w:szCs w:val="28"/>
        </w:rPr>
        <w:t>vào</w:t>
      </w:r>
      <w:proofErr w:type="spellEnd"/>
      <w:r w:rsidRPr="009152A5">
        <w:rPr>
          <w:b w:val="0"/>
          <w:bCs w:val="0"/>
          <w:sz w:val="28"/>
          <w:szCs w:val="28"/>
        </w:rPr>
        <w:t xml:space="preserve"> 2050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> </w:t>
      </w:r>
      <w:proofErr w:type="spellStart"/>
      <w:r w:rsidRPr="009152A5">
        <w:rPr>
          <w:b w:val="0"/>
          <w:bCs w:val="0"/>
          <w:sz w:val="28"/>
          <w:szCs w:val="28"/>
        </w:rPr>
        <w:fldChar w:fldCharType="begin"/>
      </w:r>
      <w:r w:rsidRPr="009152A5">
        <w:rPr>
          <w:b w:val="0"/>
          <w:bCs w:val="0"/>
          <w:sz w:val="28"/>
          <w:szCs w:val="28"/>
        </w:rPr>
        <w:instrText>HYPERLINK "https://vnexpress.net/chu-de/thu-tuong-pham-minh-chinh-1753"</w:instrText>
      </w:r>
      <w:r w:rsidRPr="009152A5">
        <w:rPr>
          <w:b w:val="0"/>
          <w:bCs w:val="0"/>
          <w:sz w:val="28"/>
          <w:szCs w:val="28"/>
        </w:rPr>
      </w:r>
      <w:r w:rsidRPr="009152A5">
        <w:rPr>
          <w:b w:val="0"/>
          <w:bCs w:val="0"/>
          <w:sz w:val="28"/>
          <w:szCs w:val="28"/>
        </w:rPr>
        <w:fldChar w:fldCharType="separate"/>
      </w:r>
      <w:r w:rsidRPr="009152A5">
        <w:rPr>
          <w:rStyle w:val="Hyperlink"/>
          <w:b w:val="0"/>
          <w:bCs w:val="0"/>
          <w:color w:val="auto"/>
          <w:sz w:val="28"/>
          <w:szCs w:val="28"/>
        </w:rPr>
        <w:t>Thủ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152A5">
        <w:rPr>
          <w:rStyle w:val="Hyperlink"/>
          <w:b w:val="0"/>
          <w:bCs w:val="0"/>
          <w:color w:val="auto"/>
          <w:sz w:val="28"/>
          <w:szCs w:val="28"/>
        </w:rPr>
        <w:t>tướng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</w:rPr>
        <w:t xml:space="preserve"> Phạm Minh </w:t>
      </w:r>
      <w:proofErr w:type="spellStart"/>
      <w:r w:rsidRPr="009152A5">
        <w:rPr>
          <w:rStyle w:val="Hyperlink"/>
          <w:b w:val="0"/>
          <w:bCs w:val="0"/>
          <w:color w:val="auto"/>
          <w:sz w:val="28"/>
          <w:szCs w:val="28"/>
        </w:rPr>
        <w:t>Chính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</w:rPr>
        <w:fldChar w:fldCharType="end"/>
      </w:r>
      <w:r w:rsidRPr="009152A5">
        <w:rPr>
          <w:b w:val="0"/>
          <w:bCs w:val="0"/>
          <w:sz w:val="28"/>
          <w:szCs w:val="28"/>
        </w:rPr>
        <w:t> </w:t>
      </w:r>
      <w:proofErr w:type="spellStart"/>
      <w:r w:rsidRPr="009152A5">
        <w:rPr>
          <w:b w:val="0"/>
          <w:bCs w:val="0"/>
          <w:sz w:val="28"/>
          <w:szCs w:val="28"/>
        </w:rPr>
        <w:t>đưa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tại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Hội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nghị</w:t>
      </w:r>
      <w:proofErr w:type="spellEnd"/>
      <w:r w:rsidRPr="009152A5">
        <w:rPr>
          <w:b w:val="0"/>
          <w:bCs w:val="0"/>
          <w:sz w:val="28"/>
          <w:szCs w:val="28"/>
        </w:rPr>
        <w:t xml:space="preserve"> COP26, </w:t>
      </w:r>
      <w:proofErr w:type="spellStart"/>
      <w:r w:rsidRPr="009152A5">
        <w:rPr>
          <w:b w:val="0"/>
          <w:bCs w:val="0"/>
          <w:sz w:val="28"/>
          <w:szCs w:val="28"/>
        </w:rPr>
        <w:t>bài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toán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loại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này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mới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được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định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hình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rõ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nét</w:t>
      </w:r>
      <w:proofErr w:type="spellEnd"/>
      <w:r w:rsidRPr="009152A5">
        <w:rPr>
          <w:b w:val="0"/>
          <w:bCs w:val="0"/>
          <w:sz w:val="28"/>
          <w:szCs w:val="28"/>
        </w:rPr>
        <w:t xml:space="preserve">. </w:t>
      </w:r>
      <w:proofErr w:type="spellStart"/>
      <w:r w:rsidRPr="009152A5">
        <w:rPr>
          <w:b w:val="0"/>
          <w:bCs w:val="0"/>
          <w:sz w:val="28"/>
          <w:szCs w:val="28"/>
        </w:rPr>
        <w:t>Hiện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nay, Quy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VIII,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đó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có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đặt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nội</w:t>
      </w:r>
      <w:proofErr w:type="spellEnd"/>
      <w:r w:rsidRPr="009152A5">
        <w:rPr>
          <w:b w:val="0"/>
          <w:bCs w:val="0"/>
          <w:sz w:val="28"/>
          <w:szCs w:val="28"/>
        </w:rPr>
        <w:t xml:space="preserve"> dung </w:t>
      </w:r>
      <w:proofErr w:type="spellStart"/>
      <w:r w:rsidRPr="009152A5">
        <w:rPr>
          <w:b w:val="0"/>
          <w:bCs w:val="0"/>
          <w:sz w:val="28"/>
          <w:szCs w:val="28"/>
        </w:rPr>
        <w:t>rất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cụ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thể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rõ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nét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về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việc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dụng</w:t>
      </w:r>
      <w:proofErr w:type="spellEnd"/>
      <w:r w:rsidRPr="009152A5">
        <w:rPr>
          <w:b w:val="0"/>
          <w:bCs w:val="0"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</w:rPr>
        <w:t>cho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mục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tiêu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chung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nước</w:t>
      </w:r>
      <w:proofErr w:type="spellEnd"/>
    </w:p>
    <w:p w14:paraId="12843DF9" w14:textId="138A851E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9152A5">
        <w:rPr>
          <w:b w:val="0"/>
          <w:bCs w:val="0"/>
          <w:sz w:val="28"/>
          <w:szCs w:val="28"/>
        </w:rPr>
        <w:t xml:space="preserve">Trong </w:t>
      </w:r>
      <w:proofErr w:type="spellStart"/>
      <w:r w:rsidRPr="009152A5">
        <w:rPr>
          <w:b w:val="0"/>
          <w:bCs w:val="0"/>
          <w:sz w:val="28"/>
          <w:szCs w:val="28"/>
        </w:rPr>
        <w:t>quy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VIII </w:t>
      </w:r>
      <w:proofErr w:type="spellStart"/>
      <w:r w:rsidRPr="009152A5">
        <w:rPr>
          <w:b w:val="0"/>
          <w:bCs w:val="0"/>
          <w:sz w:val="28"/>
          <w:szCs w:val="28"/>
        </w:rPr>
        <w:t>đã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phê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duyệt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tổng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công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suất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đến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 </w:t>
      </w:r>
      <w:proofErr w:type="spellStart"/>
      <w:r w:rsidRPr="009152A5">
        <w:rPr>
          <w:b w:val="0"/>
          <w:bCs w:val="0"/>
          <w:sz w:val="28"/>
          <w:szCs w:val="28"/>
        </w:rPr>
        <w:t>là</w:t>
      </w:r>
      <w:proofErr w:type="spellEnd"/>
      <w:r w:rsidRPr="009152A5">
        <w:rPr>
          <w:b w:val="0"/>
          <w:bCs w:val="0"/>
          <w:sz w:val="28"/>
          <w:szCs w:val="28"/>
        </w:rPr>
        <w:t xml:space="preserve"> 150.000-160.000 MW, </w:t>
      </w:r>
      <w:proofErr w:type="spellStart"/>
      <w:r w:rsidRPr="009152A5">
        <w:rPr>
          <w:b w:val="0"/>
          <w:bCs w:val="0"/>
          <w:sz w:val="28"/>
          <w:szCs w:val="28"/>
        </w:rPr>
        <w:t>gấp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đôi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tổng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công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suất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đặt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nay. Như </w:t>
      </w:r>
      <w:proofErr w:type="spellStart"/>
      <w:r w:rsidRPr="009152A5">
        <w:rPr>
          <w:b w:val="0"/>
          <w:bCs w:val="0"/>
          <w:sz w:val="28"/>
          <w:szCs w:val="28"/>
        </w:rPr>
        <w:t>vậy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bảo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cung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ứng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an </w:t>
      </w:r>
      <w:proofErr w:type="spellStart"/>
      <w:r w:rsidRPr="009152A5">
        <w:rPr>
          <w:b w:val="0"/>
          <w:bCs w:val="0"/>
          <w:sz w:val="28"/>
          <w:szCs w:val="28"/>
        </w:rPr>
        <w:t>ninh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quốc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đến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 </w:t>
      </w:r>
      <w:proofErr w:type="spellStart"/>
      <w:r w:rsidRPr="009152A5">
        <w:rPr>
          <w:b w:val="0"/>
          <w:bCs w:val="0"/>
          <w:sz w:val="28"/>
          <w:szCs w:val="28"/>
        </w:rPr>
        <w:t>là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thức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lớn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bởi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vừa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nhanh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về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mô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vừa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chuyển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đổi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mạnh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về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cơ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cấu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để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tiệm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cận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mục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tiêu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trung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hòa</w:t>
      </w:r>
      <w:proofErr w:type="spellEnd"/>
      <w:r w:rsidRPr="009152A5">
        <w:rPr>
          <w:b w:val="0"/>
          <w:bCs w:val="0"/>
          <w:sz w:val="28"/>
          <w:szCs w:val="28"/>
        </w:rPr>
        <w:t xml:space="preserve"> carbon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cân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đối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vùng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miền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cân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đối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giữa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truyền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tải</w:t>
      </w:r>
      <w:proofErr w:type="spellEnd"/>
      <w:r w:rsidRPr="009152A5">
        <w:rPr>
          <w:b w:val="0"/>
          <w:bCs w:val="0"/>
          <w:sz w:val="28"/>
          <w:szCs w:val="28"/>
        </w:rPr>
        <w:t xml:space="preserve">. </w:t>
      </w:r>
      <w:proofErr w:type="spellStart"/>
      <w:r w:rsidRPr="009152A5">
        <w:rPr>
          <w:b w:val="0"/>
          <w:bCs w:val="0"/>
          <w:sz w:val="28"/>
          <w:szCs w:val="28"/>
        </w:rPr>
        <w:t>Vì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thế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nhiệt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(</w:t>
      </w:r>
      <w:proofErr w:type="spellStart"/>
      <w:r w:rsidRPr="009152A5">
        <w:rPr>
          <w:b w:val="0"/>
          <w:bCs w:val="0"/>
          <w:sz w:val="28"/>
          <w:szCs w:val="28"/>
        </w:rPr>
        <w:t>cả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tự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nhiên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LNG) </w:t>
      </w:r>
      <w:proofErr w:type="spellStart"/>
      <w:r w:rsidRPr="009152A5">
        <w:rPr>
          <w:b w:val="0"/>
          <w:bCs w:val="0"/>
          <w:sz w:val="28"/>
          <w:szCs w:val="28"/>
        </w:rPr>
        <w:t>là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hướng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yếu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có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vai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trò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quan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việc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bảo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cung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cấp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nền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kinh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tế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thúc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đẩy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chuyển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dịch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ở Việt Nam.</w:t>
      </w:r>
    </w:p>
    <w:p w14:paraId="764A3B8A" w14:textId="66D67AA1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9152A5">
        <w:rPr>
          <w:b w:val="0"/>
          <w:bCs w:val="0"/>
          <w:sz w:val="28"/>
          <w:szCs w:val="28"/>
        </w:rPr>
        <w:t xml:space="preserve">Quy </w:t>
      </w:r>
      <w:proofErr w:type="spellStart"/>
      <w:r w:rsidRPr="009152A5">
        <w:rPr>
          <w:b w:val="0"/>
          <w:bCs w:val="0"/>
          <w:sz w:val="28"/>
          <w:szCs w:val="28"/>
        </w:rPr>
        <w:t>hoạch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lực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quốc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gia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thời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kỳ</w:t>
      </w:r>
      <w:proofErr w:type="spellEnd"/>
      <w:r w:rsidRPr="009152A5">
        <w:rPr>
          <w:b w:val="0"/>
          <w:bCs w:val="0"/>
          <w:sz w:val="28"/>
          <w:szCs w:val="28"/>
        </w:rPr>
        <w:t xml:space="preserve"> 2021 - 2030, </w:t>
      </w:r>
      <w:proofErr w:type="spellStart"/>
      <w:r w:rsidRPr="009152A5">
        <w:rPr>
          <w:b w:val="0"/>
          <w:bCs w:val="0"/>
          <w:sz w:val="28"/>
          <w:szCs w:val="28"/>
        </w:rPr>
        <w:t>tầm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nhìn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đến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2050 </w:t>
      </w:r>
      <w:r w:rsidRPr="009152A5">
        <w:rPr>
          <w:b w:val="0"/>
          <w:bCs w:val="0"/>
          <w:i/>
          <w:iCs/>
          <w:sz w:val="28"/>
          <w:szCs w:val="28"/>
        </w:rPr>
        <w:t xml:space="preserve">(Quy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hoạch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VIII)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đã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xác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định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nguồn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nhiệt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tái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hóa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từ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LNG (hay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gọi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tắt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“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LNG”)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chiếm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tỷ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trọng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khoảng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hơn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14,9%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tổng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công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suất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toàn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hệ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thống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phát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quốc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gia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vào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năm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2030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là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một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trong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các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nguồn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giúp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đảm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bảo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cung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cấp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đủ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ổn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định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an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toàn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hệ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thống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quốc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gia</w:t>
      </w:r>
      <w:proofErr w:type="spellEnd"/>
      <w:r w:rsidRPr="009152A5">
        <w:rPr>
          <w:b w:val="0"/>
          <w:bCs w:val="0"/>
          <w:sz w:val="28"/>
          <w:szCs w:val="28"/>
        </w:rPr>
        <w:t xml:space="preserve">. </w:t>
      </w:r>
      <w:proofErr w:type="spellStart"/>
      <w:r w:rsidRPr="009152A5">
        <w:rPr>
          <w:b w:val="0"/>
          <w:bCs w:val="0"/>
          <w:sz w:val="28"/>
          <w:szCs w:val="28"/>
        </w:rPr>
        <w:t>Đến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2030, </w:t>
      </w:r>
      <w:proofErr w:type="spellStart"/>
      <w:r w:rsidRPr="009152A5">
        <w:rPr>
          <w:b w:val="0"/>
          <w:bCs w:val="0"/>
          <w:sz w:val="28"/>
          <w:szCs w:val="28"/>
        </w:rPr>
        <w:t>tỷ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nhiệt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than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cơ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cấu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từ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gần</w:t>
      </w:r>
      <w:proofErr w:type="spellEnd"/>
      <w:r w:rsidRPr="009152A5">
        <w:rPr>
          <w:b w:val="0"/>
          <w:bCs w:val="0"/>
          <w:sz w:val="28"/>
          <w:szCs w:val="28"/>
        </w:rPr>
        <w:t xml:space="preserve"> 29%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2020 </w:t>
      </w:r>
      <w:proofErr w:type="spellStart"/>
      <w:r w:rsidRPr="009152A5">
        <w:rPr>
          <w:b w:val="0"/>
          <w:bCs w:val="0"/>
          <w:sz w:val="28"/>
          <w:szCs w:val="28"/>
        </w:rPr>
        <w:t>xuống</w:t>
      </w:r>
      <w:proofErr w:type="spellEnd"/>
      <w:r w:rsidRPr="009152A5">
        <w:rPr>
          <w:b w:val="0"/>
          <w:bCs w:val="0"/>
          <w:sz w:val="28"/>
          <w:szCs w:val="28"/>
        </w:rPr>
        <w:t xml:space="preserve"> 20,5%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2030.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sản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xuất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từ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than </w:t>
      </w:r>
      <w:proofErr w:type="spellStart"/>
      <w:r w:rsidRPr="009152A5">
        <w:rPr>
          <w:b w:val="0"/>
          <w:bCs w:val="0"/>
          <w:sz w:val="28"/>
          <w:szCs w:val="28"/>
        </w:rPr>
        <w:t>giảm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nhanh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tỷ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2020 </w:t>
      </w:r>
      <w:proofErr w:type="spellStart"/>
      <w:r w:rsidRPr="009152A5">
        <w:rPr>
          <w:b w:val="0"/>
          <w:bCs w:val="0"/>
          <w:sz w:val="28"/>
          <w:szCs w:val="28"/>
        </w:rPr>
        <w:t>từ</w:t>
      </w:r>
      <w:proofErr w:type="spellEnd"/>
      <w:r w:rsidRPr="009152A5">
        <w:rPr>
          <w:b w:val="0"/>
          <w:bCs w:val="0"/>
          <w:sz w:val="28"/>
          <w:szCs w:val="28"/>
        </w:rPr>
        <w:t xml:space="preserve"> 46,5% </w:t>
      </w:r>
      <w:proofErr w:type="spellStart"/>
      <w:r w:rsidRPr="009152A5">
        <w:rPr>
          <w:b w:val="0"/>
          <w:bCs w:val="0"/>
          <w:sz w:val="28"/>
          <w:szCs w:val="28"/>
        </w:rPr>
        <w:t>xuống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còn</w:t>
      </w:r>
      <w:proofErr w:type="spellEnd"/>
      <w:r w:rsidRPr="009152A5">
        <w:rPr>
          <w:b w:val="0"/>
          <w:bCs w:val="0"/>
          <w:sz w:val="28"/>
          <w:szCs w:val="28"/>
        </w:rPr>
        <w:t xml:space="preserve"> 34,8% </w:t>
      </w:r>
      <w:proofErr w:type="spellStart"/>
      <w:r w:rsidRPr="009152A5">
        <w:rPr>
          <w:b w:val="0"/>
          <w:bCs w:val="0"/>
          <w:sz w:val="28"/>
          <w:szCs w:val="28"/>
        </w:rPr>
        <w:t>vào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2030. Trong </w:t>
      </w:r>
      <w:proofErr w:type="spellStart"/>
      <w:r w:rsidRPr="009152A5">
        <w:rPr>
          <w:b w:val="0"/>
          <w:bCs w:val="0"/>
          <w:sz w:val="28"/>
          <w:szCs w:val="28"/>
        </w:rPr>
        <w:t>khi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đó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tỷ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từ</w:t>
      </w:r>
      <w:proofErr w:type="spellEnd"/>
      <w:r w:rsidRPr="009152A5">
        <w:rPr>
          <w:b w:val="0"/>
          <w:bCs w:val="0"/>
          <w:sz w:val="28"/>
          <w:szCs w:val="28"/>
        </w:rPr>
        <w:t xml:space="preserve"> 10,2% (7,08GW)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2020 </w:t>
      </w:r>
      <w:proofErr w:type="spellStart"/>
      <w:r w:rsidRPr="009152A5">
        <w:rPr>
          <w:b w:val="0"/>
          <w:bCs w:val="0"/>
          <w:sz w:val="28"/>
          <w:szCs w:val="28"/>
        </w:rPr>
        <w:t>lên</w:t>
      </w:r>
      <w:proofErr w:type="spellEnd"/>
      <w:r w:rsidRPr="009152A5">
        <w:rPr>
          <w:b w:val="0"/>
          <w:bCs w:val="0"/>
          <w:sz w:val="28"/>
          <w:szCs w:val="28"/>
        </w:rPr>
        <w:t xml:space="preserve"> 21,8% (32GW) </w:t>
      </w:r>
      <w:proofErr w:type="spellStart"/>
      <w:r w:rsidRPr="009152A5">
        <w:rPr>
          <w:b w:val="0"/>
          <w:bCs w:val="0"/>
          <w:sz w:val="28"/>
          <w:szCs w:val="28"/>
        </w:rPr>
        <w:t>năm</w:t>
      </w:r>
      <w:proofErr w:type="spellEnd"/>
      <w:r w:rsidRPr="009152A5">
        <w:rPr>
          <w:b w:val="0"/>
          <w:bCs w:val="0"/>
          <w:sz w:val="28"/>
          <w:szCs w:val="28"/>
        </w:rPr>
        <w:t xml:space="preserve"> 2030. </w:t>
      </w:r>
      <w:proofErr w:type="spellStart"/>
      <w:r w:rsidRPr="009152A5">
        <w:rPr>
          <w:b w:val="0"/>
          <w:bCs w:val="0"/>
          <w:sz w:val="28"/>
          <w:szCs w:val="28"/>
        </w:rPr>
        <w:t>Đây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ít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kính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hơn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đồng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thời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linh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hoạt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hỗ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tốt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hơn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tái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tạo</w:t>
      </w:r>
      <w:proofErr w:type="spellEnd"/>
      <w:r w:rsidRPr="009152A5">
        <w:rPr>
          <w:b w:val="0"/>
          <w:bCs w:val="0"/>
          <w:sz w:val="28"/>
          <w:szCs w:val="28"/>
        </w:rPr>
        <w:t xml:space="preserve">. </w:t>
      </w:r>
    </w:p>
    <w:p w14:paraId="18DB2548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810"/>
        <w:contextualSpacing/>
        <w:jc w:val="both"/>
        <w:rPr>
          <w:b w:val="0"/>
          <w:bCs w:val="0"/>
          <w:sz w:val="28"/>
          <w:szCs w:val="28"/>
        </w:rPr>
      </w:pPr>
      <w:proofErr w:type="spellStart"/>
      <w:r w:rsidRPr="009152A5">
        <w:rPr>
          <w:b w:val="0"/>
          <w:bCs w:val="0"/>
          <w:sz w:val="28"/>
          <w:szCs w:val="28"/>
        </w:rPr>
        <w:t>Chính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phủ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cơ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quan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chức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nhận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thức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rõ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tầm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quan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bối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cảnh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triển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gắn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liền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với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bảo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vệ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môi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trường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tương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lastRenderedPageBreak/>
        <w:t>đương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dự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báo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trước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được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sự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thiếu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tại</w:t>
      </w:r>
      <w:proofErr w:type="spellEnd"/>
      <w:r w:rsidRPr="009152A5">
        <w:rPr>
          <w:b w:val="0"/>
          <w:bCs w:val="0"/>
          <w:sz w:val="28"/>
          <w:szCs w:val="28"/>
        </w:rPr>
        <w:t xml:space="preserve"> Nam </w:t>
      </w:r>
      <w:proofErr w:type="spellStart"/>
      <w:r w:rsidRPr="009152A5">
        <w:rPr>
          <w:b w:val="0"/>
          <w:bCs w:val="0"/>
          <w:sz w:val="28"/>
          <w:szCs w:val="28"/>
        </w:rPr>
        <w:t>Bộ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tương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lai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nên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đã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đang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gấp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rút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thực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hàng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loạt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chỉ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đạo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vận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hành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cho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dự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án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khí-điện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</w:rPr>
        <w:t>lớn</w:t>
      </w:r>
      <w:proofErr w:type="spellEnd"/>
      <w:r w:rsidRPr="009152A5">
        <w:rPr>
          <w:b w:val="0"/>
          <w:bCs w:val="0"/>
          <w:sz w:val="28"/>
          <w:szCs w:val="28"/>
        </w:rPr>
        <w:t xml:space="preserve">.         </w:t>
      </w:r>
    </w:p>
    <w:p w14:paraId="2A31F048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810"/>
        <w:contextualSpacing/>
        <w:jc w:val="both"/>
        <w:rPr>
          <w:b w:val="0"/>
          <w:bCs w:val="0"/>
          <w:sz w:val="28"/>
          <w:szCs w:val="28"/>
        </w:rPr>
      </w:pPr>
      <w:proofErr w:type="spellStart"/>
      <w:r w:rsidRPr="009152A5">
        <w:rPr>
          <w:b w:val="0"/>
          <w:bCs w:val="0"/>
          <w:i/>
          <w:iCs/>
          <w:sz w:val="28"/>
          <w:szCs w:val="28"/>
        </w:rPr>
        <w:t>Nhiệt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điện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khí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có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công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nghệ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tiên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tiến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hiệu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suất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cao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thân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thiện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với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môi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trường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rất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phù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hợp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với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xu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thế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phát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triển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bền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i/>
          <w:iCs/>
          <w:sz w:val="28"/>
          <w:szCs w:val="28"/>
        </w:rPr>
        <w:t>vững</w:t>
      </w:r>
      <w:proofErr w:type="spellEnd"/>
      <w:r w:rsidRPr="009152A5">
        <w:rPr>
          <w:b w:val="0"/>
          <w:bCs w:val="0"/>
          <w:i/>
          <w:iCs/>
          <w:sz w:val="28"/>
          <w:szCs w:val="28"/>
        </w:rPr>
        <w:t>.</w:t>
      </w:r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Đặc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biệt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nhiệt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sẽ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kịp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thời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bổ</w:t>
      </w:r>
      <w:proofErr w:type="spellEnd"/>
      <w:r w:rsidRPr="009152A5">
        <w:rPr>
          <w:b w:val="0"/>
          <w:bCs w:val="0"/>
          <w:sz w:val="28"/>
          <w:szCs w:val="28"/>
        </w:rPr>
        <w:t xml:space="preserve"> sung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máy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tái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tạo</w:t>
      </w:r>
      <w:proofErr w:type="spellEnd"/>
      <w:r w:rsidRPr="009152A5">
        <w:rPr>
          <w:b w:val="0"/>
          <w:bCs w:val="0"/>
          <w:sz w:val="28"/>
          <w:szCs w:val="28"/>
        </w:rPr>
        <w:t xml:space="preserve"> (NLTT) </w:t>
      </w:r>
      <w:proofErr w:type="spellStart"/>
      <w:r w:rsidRPr="009152A5">
        <w:rPr>
          <w:b w:val="0"/>
          <w:bCs w:val="0"/>
          <w:sz w:val="28"/>
          <w:szCs w:val="28"/>
        </w:rPr>
        <w:t>không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ổn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định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hoặc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không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thể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 do </w:t>
      </w:r>
      <w:proofErr w:type="spellStart"/>
      <w:r w:rsidRPr="009152A5">
        <w:rPr>
          <w:b w:val="0"/>
          <w:bCs w:val="0"/>
          <w:sz w:val="28"/>
          <w:szCs w:val="28"/>
        </w:rPr>
        <w:t>thời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tiết</w:t>
      </w:r>
      <w:proofErr w:type="spellEnd"/>
      <w:r w:rsidRPr="009152A5">
        <w:rPr>
          <w:b w:val="0"/>
          <w:bCs w:val="0"/>
          <w:sz w:val="28"/>
          <w:szCs w:val="28"/>
        </w:rPr>
        <w:t xml:space="preserve">. LNG </w:t>
      </w:r>
      <w:proofErr w:type="spellStart"/>
      <w:r w:rsidRPr="009152A5">
        <w:rPr>
          <w:b w:val="0"/>
          <w:bCs w:val="0"/>
          <w:sz w:val="28"/>
          <w:szCs w:val="28"/>
        </w:rPr>
        <w:t>đang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được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xem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một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những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giải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pháp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quan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trọng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và</w:t>
      </w:r>
      <w:proofErr w:type="spellEnd"/>
      <w:r w:rsidRPr="009152A5">
        <w:rPr>
          <w:b w:val="0"/>
          <w:bCs w:val="0"/>
          <w:sz w:val="28"/>
          <w:szCs w:val="28"/>
        </w:rPr>
        <w:t xml:space="preserve"> xu </w:t>
      </w:r>
      <w:proofErr w:type="spellStart"/>
      <w:r w:rsidRPr="009152A5">
        <w:rPr>
          <w:b w:val="0"/>
          <w:bCs w:val="0"/>
          <w:sz w:val="28"/>
          <w:szCs w:val="28"/>
        </w:rPr>
        <w:t>hướng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tất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yếu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chính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sách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đảm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bảo</w:t>
      </w:r>
      <w:proofErr w:type="spellEnd"/>
      <w:r w:rsidRPr="009152A5">
        <w:rPr>
          <w:b w:val="0"/>
          <w:bCs w:val="0"/>
          <w:sz w:val="28"/>
          <w:szCs w:val="28"/>
        </w:rPr>
        <w:t xml:space="preserve"> an </w:t>
      </w:r>
      <w:proofErr w:type="spellStart"/>
      <w:r w:rsidRPr="009152A5">
        <w:rPr>
          <w:b w:val="0"/>
          <w:bCs w:val="0"/>
          <w:sz w:val="28"/>
          <w:szCs w:val="28"/>
        </w:rPr>
        <w:t>ninh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năng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lượng</w:t>
      </w:r>
      <w:proofErr w:type="spellEnd"/>
      <w:r w:rsidRPr="009152A5">
        <w:rPr>
          <w:b w:val="0"/>
          <w:bCs w:val="0"/>
          <w:sz w:val="28"/>
          <w:szCs w:val="28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</w:rPr>
        <w:t>đặc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biệt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trong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bối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cảnh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việc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khai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các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nguồn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tài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nguyên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truyền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thống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của</w:t>
      </w:r>
      <w:proofErr w:type="spellEnd"/>
      <w:r w:rsidRPr="009152A5">
        <w:rPr>
          <w:b w:val="0"/>
          <w:bCs w:val="0"/>
          <w:sz w:val="28"/>
          <w:szCs w:val="28"/>
        </w:rPr>
        <w:t xml:space="preserve"> Việt Nam </w:t>
      </w:r>
      <w:proofErr w:type="spellStart"/>
      <w:r w:rsidRPr="009152A5">
        <w:rPr>
          <w:b w:val="0"/>
          <w:bCs w:val="0"/>
          <w:sz w:val="28"/>
          <w:szCs w:val="28"/>
        </w:rPr>
        <w:t>như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thủy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điện</w:t>
      </w:r>
      <w:proofErr w:type="spellEnd"/>
      <w:r w:rsidRPr="009152A5">
        <w:rPr>
          <w:b w:val="0"/>
          <w:bCs w:val="0"/>
          <w:sz w:val="28"/>
          <w:szCs w:val="28"/>
        </w:rPr>
        <w:t xml:space="preserve">, than, </w:t>
      </w:r>
      <w:proofErr w:type="spellStart"/>
      <w:r w:rsidRPr="009152A5">
        <w:rPr>
          <w:b w:val="0"/>
          <w:bCs w:val="0"/>
          <w:sz w:val="28"/>
          <w:szCs w:val="28"/>
        </w:rPr>
        <w:t>dầu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khí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đang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trên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đà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suy</w:t>
      </w:r>
      <w:proofErr w:type="spellEnd"/>
      <w:r w:rsidRPr="009152A5">
        <w:rPr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</w:rPr>
        <w:t>giảm</w:t>
      </w:r>
      <w:proofErr w:type="spellEnd"/>
      <w:r w:rsidRPr="009152A5">
        <w:rPr>
          <w:b w:val="0"/>
          <w:bCs w:val="0"/>
          <w:sz w:val="28"/>
          <w:szCs w:val="28"/>
        </w:rPr>
        <w:t>.</w:t>
      </w:r>
    </w:p>
    <w:p w14:paraId="58DBCBAD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810"/>
        <w:contextualSpacing/>
        <w:jc w:val="both"/>
        <w:rPr>
          <w:b w:val="0"/>
          <w:bCs w:val="0"/>
          <w:sz w:val="28"/>
          <w:szCs w:val="28"/>
          <w:bdr w:val="none" w:sz="0" w:space="0" w:color="auto" w:frame="1"/>
        </w:rPr>
      </w:pPr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LNG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đã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trở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thành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một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loại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nhiên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liệu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ngày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càng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quan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trọng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kinh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tế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xã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hội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Đặc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biệt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việc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sử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dụng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thiên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nhiên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để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xem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giải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pháp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giúp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gắn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liền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với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việc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bảo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vệ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môi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trường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03219DAB" w14:textId="77777777" w:rsidR="00D759EF" w:rsidRPr="009152A5" w:rsidRDefault="00D759EF" w:rsidP="009152A5">
      <w:pPr>
        <w:pStyle w:val="Heading1"/>
        <w:shd w:val="clear" w:color="auto" w:fill="FFFFFF"/>
        <w:spacing w:before="0" w:beforeAutospacing="0" w:after="0" w:afterAutospacing="0" w:line="276" w:lineRule="auto"/>
        <w:ind w:firstLine="810"/>
        <w:contextualSpacing/>
        <w:jc w:val="both"/>
        <w:rPr>
          <w:b w:val="0"/>
          <w:bCs w:val="0"/>
          <w:sz w:val="28"/>
          <w:szCs w:val="28"/>
        </w:rPr>
      </w:pP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Tại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Việt Nam,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Nghị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Quyết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số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55/NQ-TW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Bộ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Chính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trị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ngày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11/02/2020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về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định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hướng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chiến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lược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quốc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gia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đến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năm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2030,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tầm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nhìn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đến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năm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2045,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đưa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ra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nhiệm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vụ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công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nghiệp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Ưu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tiên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đầu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tư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hạ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tầng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kỹ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thuật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phục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vụ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nhập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khẩu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tiêu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thụ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LNG”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đồng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Chú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trọng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nhanh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sử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dụng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LNG,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đưa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dần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trở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thành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nguồn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cung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cấp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quan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trọng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hỗ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trợ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cho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điều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tiết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hệ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thống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”.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Ngoài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ra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,  Quy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hoạch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VIII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xác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định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rõ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quan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điểm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giảm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tối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máy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than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với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mục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tiêu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giảm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tối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thải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 CO₂;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không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thêm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nhà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máy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than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mới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xem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xét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chuyển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đổi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một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số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nguồn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điện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sử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dụng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nhiên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liệu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than sang </w:t>
      </w:r>
      <w:proofErr w:type="spellStart"/>
      <w:r w:rsidRPr="009152A5">
        <w:rPr>
          <w:b w:val="0"/>
          <w:bCs w:val="0"/>
          <w:sz w:val="28"/>
          <w:szCs w:val="28"/>
        </w:rPr>
        <w:fldChar w:fldCharType="begin"/>
      </w:r>
      <w:r w:rsidRPr="009152A5">
        <w:rPr>
          <w:b w:val="0"/>
          <w:bCs w:val="0"/>
          <w:sz w:val="28"/>
          <w:szCs w:val="28"/>
        </w:rPr>
        <w:instrText>HYPERLINK "https://pgs.com.vn/vi/khi-thien-nhien-la-gi-cac-thanh-phan-chinh-cua-khi-thien-nhien"</w:instrText>
      </w:r>
      <w:r w:rsidRPr="009152A5">
        <w:rPr>
          <w:b w:val="0"/>
          <w:bCs w:val="0"/>
          <w:sz w:val="28"/>
          <w:szCs w:val="28"/>
        </w:rPr>
      </w:r>
      <w:r w:rsidRPr="009152A5">
        <w:rPr>
          <w:b w:val="0"/>
          <w:bCs w:val="0"/>
          <w:sz w:val="28"/>
          <w:szCs w:val="28"/>
        </w:rPr>
        <w:fldChar w:fldCharType="separate"/>
      </w:r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t>khí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t>thiên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t>nhiên</w:t>
      </w:r>
      <w:proofErr w:type="spellEnd"/>
      <w:r w:rsidRPr="009152A5">
        <w:rPr>
          <w:rStyle w:val="Hyperlink"/>
          <w:b w:val="0"/>
          <w:bCs w:val="0"/>
          <w:color w:val="auto"/>
          <w:sz w:val="28"/>
          <w:szCs w:val="28"/>
          <w:bdr w:val="none" w:sz="0" w:space="0" w:color="auto" w:frame="1"/>
        </w:rPr>
        <w:fldChar w:fldCharType="end"/>
      </w:r>
      <w:r w:rsidRPr="009152A5">
        <w:rPr>
          <w:b w:val="0"/>
          <w:bCs w:val="0"/>
          <w:sz w:val="28"/>
          <w:szCs w:val="28"/>
          <w:bdr w:val="none" w:sz="0" w:space="0" w:color="auto" w:frame="1"/>
        </w:rPr>
        <w:t> 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hóa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52A5">
        <w:rPr>
          <w:b w:val="0"/>
          <w:bCs w:val="0"/>
          <w:sz w:val="28"/>
          <w:szCs w:val="28"/>
          <w:bdr w:val="none" w:sz="0" w:space="0" w:color="auto" w:frame="1"/>
        </w:rPr>
        <w:t>lỏng</w:t>
      </w:r>
      <w:proofErr w:type="spellEnd"/>
      <w:r w:rsidRPr="009152A5">
        <w:rPr>
          <w:b w:val="0"/>
          <w:bCs w:val="0"/>
          <w:sz w:val="28"/>
          <w:szCs w:val="28"/>
          <w:bdr w:val="none" w:sz="0" w:space="0" w:color="auto" w:frame="1"/>
        </w:rPr>
        <w:t> LNG. </w:t>
      </w:r>
    </w:p>
    <w:p w14:paraId="3BAA593A" w14:textId="70113125" w:rsidR="00D759EF" w:rsidRPr="008E20AB" w:rsidRDefault="00D759EF" w:rsidP="009152A5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Những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3695" w:rsidRPr="008E20AB">
        <w:rPr>
          <w:rFonts w:ascii="Times New Roman" w:hAnsi="Times New Roman" w:cs="Times New Roman"/>
          <w:b/>
          <w:bCs/>
          <w:sz w:val="32"/>
          <w:szCs w:val="32"/>
        </w:rPr>
        <w:t>khó</w:t>
      </w:r>
      <w:proofErr w:type="spellEnd"/>
      <w:r w:rsidR="00603695"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3695" w:rsidRPr="008E20AB">
        <w:rPr>
          <w:rFonts w:ascii="Times New Roman" w:hAnsi="Times New Roman" w:cs="Times New Roman"/>
          <w:b/>
          <w:bCs/>
          <w:sz w:val="32"/>
          <w:szCs w:val="32"/>
        </w:rPr>
        <w:t>khăn</w:t>
      </w:r>
      <w:proofErr w:type="spellEnd"/>
      <w:r w:rsidR="00603695"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thách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thức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phát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triển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điện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khí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LNG ở Việt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nam</w:t>
      </w:r>
      <w:proofErr w:type="spellEnd"/>
    </w:p>
    <w:p w14:paraId="12A407C4" w14:textId="77777777" w:rsidR="008E20AB" w:rsidRDefault="00676817" w:rsidP="008E20AB">
      <w:pPr>
        <w:shd w:val="clear" w:color="auto" w:fill="F5F5F5"/>
        <w:ind w:firstLine="720"/>
        <w:contextualSpacing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-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Nguồn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LNG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về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hiện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nay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đã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gần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sẵn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sàng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nhưng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để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đưa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nguồn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mới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này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ra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thị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trường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đang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còn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nhiều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vướng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mắc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đó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việc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hình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thành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cơ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chế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chính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sách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đóng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vai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trò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quyết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định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vì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không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cơ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chế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thì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không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thể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đường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hướng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để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khai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công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việc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tiếp</w:t>
      </w:r>
      <w:proofErr w:type="spellEnd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7779" w:rsidRPr="009152A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theo.</w:t>
      </w:r>
      <w:proofErr w:type="spellEnd"/>
    </w:p>
    <w:p w14:paraId="61424F8B" w14:textId="2AD042EB" w:rsidR="009D40F6" w:rsidRPr="009152A5" w:rsidRDefault="00676817" w:rsidP="008E20AB">
      <w:pPr>
        <w:shd w:val="clear" w:color="auto" w:fill="F5F5F5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ở Việt Nam,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</w:p>
    <w:p w14:paraId="063EE1DB" w14:textId="552AAD2C" w:rsidR="00560E83" w:rsidRPr="009152A5" w:rsidRDefault="00676817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rStyle w:val="Strong"/>
          <w:b w:val="0"/>
          <w:bCs w:val="0"/>
          <w:sz w:val="28"/>
          <w:szCs w:val="28"/>
        </w:rPr>
        <w:lastRenderedPageBreak/>
        <w:t>Thách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thức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trước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tiên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là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nguồn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cung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giá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khí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hoá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lỏng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(LNG)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hoàn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toàn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phụ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thuộc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nhập</w:t>
      </w:r>
      <w:proofErr w:type="spellEnd"/>
      <w:r w:rsidRPr="009152A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52A5">
        <w:rPr>
          <w:rStyle w:val="Strong"/>
          <w:b w:val="0"/>
          <w:bCs w:val="0"/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>.</w:t>
      </w:r>
      <w:r w:rsidR="00560E83" w:rsidRPr="009152A5">
        <w:rPr>
          <w:sz w:val="28"/>
          <w:szCs w:val="28"/>
        </w:rPr>
        <w:t xml:space="preserve"> Việt Nam </w:t>
      </w:r>
      <w:proofErr w:type="spellStart"/>
      <w:r w:rsidR="00560E83" w:rsidRPr="009152A5">
        <w:rPr>
          <w:sz w:val="28"/>
          <w:szCs w:val="28"/>
        </w:rPr>
        <w:t>không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chủ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động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được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nguồn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cấp</w:t>
      </w:r>
      <w:proofErr w:type="spellEnd"/>
      <w:r w:rsidR="00560E83" w:rsidRPr="009152A5">
        <w:rPr>
          <w:sz w:val="28"/>
          <w:szCs w:val="28"/>
        </w:rPr>
        <w:t xml:space="preserve"> LNG do </w:t>
      </w:r>
      <w:proofErr w:type="spellStart"/>
      <w:r w:rsidR="00560E83" w:rsidRPr="009152A5">
        <w:rPr>
          <w:sz w:val="28"/>
          <w:szCs w:val="28"/>
        </w:rPr>
        <w:t>hoàn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toàn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phải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nhập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khẩu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loại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nhiên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liệu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này</w:t>
      </w:r>
      <w:proofErr w:type="spellEnd"/>
      <w:r w:rsidR="00560E83" w:rsidRPr="009152A5">
        <w:rPr>
          <w:sz w:val="28"/>
          <w:szCs w:val="28"/>
        </w:rPr>
        <w:t xml:space="preserve">. Do </w:t>
      </w:r>
      <w:proofErr w:type="spellStart"/>
      <w:r w:rsidR="00560E83" w:rsidRPr="009152A5">
        <w:rPr>
          <w:sz w:val="28"/>
          <w:szCs w:val="28"/>
        </w:rPr>
        <w:t>vậy</w:t>
      </w:r>
      <w:proofErr w:type="spellEnd"/>
      <w:r w:rsidR="00560E83" w:rsidRPr="009152A5">
        <w:rPr>
          <w:sz w:val="28"/>
          <w:szCs w:val="28"/>
        </w:rPr>
        <w:t xml:space="preserve">, </w:t>
      </w:r>
      <w:proofErr w:type="spellStart"/>
      <w:r w:rsidR="00560E83" w:rsidRPr="009152A5">
        <w:rPr>
          <w:sz w:val="28"/>
          <w:szCs w:val="28"/>
        </w:rPr>
        <w:t>trong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bối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cảnh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địa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chính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trị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thế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giới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có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nhiều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thay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đổi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khó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lường</w:t>
      </w:r>
      <w:proofErr w:type="spellEnd"/>
      <w:r w:rsidR="00560E83" w:rsidRPr="009152A5">
        <w:rPr>
          <w:sz w:val="28"/>
          <w:szCs w:val="28"/>
        </w:rPr>
        <w:t xml:space="preserve">, </w:t>
      </w:r>
      <w:proofErr w:type="spellStart"/>
      <w:r w:rsidR="00560E83" w:rsidRPr="009152A5">
        <w:rPr>
          <w:sz w:val="28"/>
          <w:szCs w:val="28"/>
        </w:rPr>
        <w:t>giá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nhiên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liệu</w:t>
      </w:r>
      <w:proofErr w:type="spellEnd"/>
      <w:r w:rsidR="00560E83" w:rsidRPr="009152A5">
        <w:rPr>
          <w:sz w:val="28"/>
          <w:szCs w:val="28"/>
        </w:rPr>
        <w:t xml:space="preserve"> LNG </w:t>
      </w:r>
      <w:proofErr w:type="spellStart"/>
      <w:r w:rsidR="00560E83" w:rsidRPr="009152A5">
        <w:rPr>
          <w:sz w:val="28"/>
          <w:szCs w:val="28"/>
        </w:rPr>
        <w:t>biến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động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thất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thường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và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thường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chiếm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tỉ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lệ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từ</w:t>
      </w:r>
      <w:proofErr w:type="spellEnd"/>
      <w:r w:rsidR="00560E83" w:rsidRPr="009152A5">
        <w:rPr>
          <w:sz w:val="28"/>
          <w:szCs w:val="28"/>
        </w:rPr>
        <w:t xml:space="preserve"> 70-80% </w:t>
      </w:r>
      <w:proofErr w:type="spellStart"/>
      <w:r w:rsidR="00560E83" w:rsidRPr="009152A5">
        <w:rPr>
          <w:sz w:val="28"/>
          <w:szCs w:val="28"/>
        </w:rPr>
        <w:t>giá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thành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điện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năng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sản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xuất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nên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việc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xây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dựng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chế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giá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phù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hợp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để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thích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nghi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với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những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thay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đổi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giá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nhiên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liệu</w:t>
      </w:r>
      <w:proofErr w:type="spellEnd"/>
      <w:r w:rsidR="00560E83" w:rsidRPr="009152A5">
        <w:rPr>
          <w:sz w:val="28"/>
          <w:szCs w:val="28"/>
        </w:rPr>
        <w:t xml:space="preserve">, </w:t>
      </w:r>
      <w:proofErr w:type="spellStart"/>
      <w:r w:rsidR="00560E83" w:rsidRPr="009152A5">
        <w:rPr>
          <w:sz w:val="28"/>
          <w:szCs w:val="28"/>
        </w:rPr>
        <w:t>nhưng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không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tác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động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quá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lớn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tới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giá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bán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lẻ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điện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là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thách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thức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rất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lớn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="00560E83" w:rsidRPr="009152A5">
        <w:rPr>
          <w:sz w:val="28"/>
          <w:szCs w:val="28"/>
        </w:rPr>
        <w:t>với</w:t>
      </w:r>
      <w:proofErr w:type="spellEnd"/>
      <w:r w:rsidR="00560E83" w:rsidRPr="009152A5">
        <w:rPr>
          <w:sz w:val="28"/>
          <w:szCs w:val="28"/>
        </w:rPr>
        <w:t xml:space="preserve"> Việt Nam</w:t>
      </w:r>
    </w:p>
    <w:p w14:paraId="1CBD921A" w14:textId="7D5F0AB0" w:rsidR="00676817" w:rsidRPr="009152A5" w:rsidRDefault="00676817" w:rsidP="009152A5">
      <w:pPr>
        <w:pStyle w:val="Normal2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lỏng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thị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quốc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gồm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. Thông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chỉnh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hằng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chậm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lớn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ngay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mục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23.900 MW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nhu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lỏng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đạt</w:t>
      </w:r>
      <w:proofErr w:type="spellEnd"/>
      <w:r w:rsidRPr="009152A5">
        <w:rPr>
          <w:sz w:val="28"/>
          <w:szCs w:val="28"/>
        </w:rPr>
        <w:t xml:space="preserve"> 14-18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m3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2030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khoảng</w:t>
      </w:r>
      <w:proofErr w:type="spellEnd"/>
      <w:r w:rsidRPr="009152A5">
        <w:rPr>
          <w:sz w:val="28"/>
          <w:szCs w:val="28"/>
        </w:rPr>
        <w:t xml:space="preserve"> 13-16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m3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2045.</w:t>
      </w:r>
    </w:p>
    <w:p w14:paraId="3696B8A0" w14:textId="77777777" w:rsidR="009152A5" w:rsidRDefault="00676817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cấu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VIII, </w:t>
      </w:r>
      <w:proofErr w:type="spellStart"/>
      <w:r w:rsidRPr="009152A5">
        <w:rPr>
          <w:sz w:val="28"/>
          <w:szCs w:val="28"/>
        </w:rPr>
        <w:t>Bộ</w:t>
      </w:r>
      <w:proofErr w:type="spellEnd"/>
      <w:r w:rsidRPr="009152A5">
        <w:rPr>
          <w:sz w:val="28"/>
          <w:szCs w:val="28"/>
        </w:rPr>
        <w:t xml:space="preserve"> Công Thương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toán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="00560E83" w:rsidRPr="009152A5">
        <w:rPr>
          <w:sz w:val="28"/>
          <w:szCs w:val="28"/>
        </w:rPr>
        <w:t>khi</w:t>
      </w:r>
      <w:proofErr w:type="spellEnd"/>
      <w:r w:rsidR="00560E83"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10%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làm</w:t>
      </w:r>
      <w:proofErr w:type="spellEnd"/>
      <w:r w:rsidRPr="009152A5">
        <w:rPr>
          <w:sz w:val="28"/>
          <w:szCs w:val="28"/>
        </w:rPr>
        <w:t xml:space="preserve"> chi </w:t>
      </w:r>
      <w:proofErr w:type="spellStart"/>
      <w:r w:rsidRPr="009152A5">
        <w:rPr>
          <w:sz w:val="28"/>
          <w:szCs w:val="28"/>
        </w:rPr>
        <w:t>phí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xuất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hệ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thống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1,1-1,5%. </w:t>
      </w:r>
      <w:proofErr w:type="spellStart"/>
      <w:r w:rsidRPr="009152A5">
        <w:rPr>
          <w:sz w:val="28"/>
          <w:szCs w:val="28"/>
        </w:rPr>
        <w:t>Nếu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lên</w:t>
      </w:r>
      <w:proofErr w:type="spellEnd"/>
      <w:r w:rsidRPr="009152A5">
        <w:rPr>
          <w:sz w:val="28"/>
          <w:szCs w:val="28"/>
        </w:rPr>
        <w:t xml:space="preserve"> 16,5 USD/MMBTU, </w:t>
      </w:r>
      <w:proofErr w:type="spellStart"/>
      <w:r w:rsidRPr="009152A5">
        <w:rPr>
          <w:sz w:val="28"/>
          <w:szCs w:val="28"/>
        </w:rPr>
        <w:t>tức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40%,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xuất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quân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gần</w:t>
      </w:r>
      <w:proofErr w:type="spellEnd"/>
      <w:r w:rsidRPr="009152A5">
        <w:rPr>
          <w:sz w:val="28"/>
          <w:szCs w:val="28"/>
        </w:rPr>
        <w:t xml:space="preserve"> 6% so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sở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VIII.</w:t>
      </w:r>
    </w:p>
    <w:p w14:paraId="23A4A37C" w14:textId="77777777" w:rsidR="009152A5" w:rsidRDefault="00126303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9152A5">
        <w:rPr>
          <w:sz w:val="28"/>
          <w:szCs w:val="28"/>
        </w:rPr>
        <w:t xml:space="preserve">Do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i/>
          <w:iCs/>
          <w:sz w:val="28"/>
          <w:szCs w:val="28"/>
        </w:rPr>
        <w:t>t</w:t>
      </w:r>
      <w:r w:rsidR="0015672E" w:rsidRPr="009152A5">
        <w:rPr>
          <w:i/>
          <w:iCs/>
          <w:sz w:val="28"/>
          <w:szCs w:val="28"/>
        </w:rPr>
        <w:t>hách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thức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lớn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nhất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hiện</w:t>
      </w:r>
      <w:proofErr w:type="spellEnd"/>
      <w:r w:rsidR="0015672E" w:rsidRPr="009152A5">
        <w:rPr>
          <w:i/>
          <w:iCs/>
          <w:sz w:val="28"/>
          <w:szCs w:val="28"/>
        </w:rPr>
        <w:t xml:space="preserve"> nay </w:t>
      </w:r>
      <w:proofErr w:type="spellStart"/>
      <w:r w:rsidR="0015672E" w:rsidRPr="009152A5">
        <w:rPr>
          <w:i/>
          <w:iCs/>
          <w:sz w:val="28"/>
          <w:szCs w:val="28"/>
        </w:rPr>
        <w:t>của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nhà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máy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điện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khí</w:t>
      </w:r>
      <w:proofErr w:type="spellEnd"/>
      <w:r w:rsidR="0015672E" w:rsidRPr="009152A5">
        <w:rPr>
          <w:i/>
          <w:iCs/>
          <w:sz w:val="28"/>
          <w:szCs w:val="28"/>
        </w:rPr>
        <w:t xml:space="preserve"> LNG </w:t>
      </w:r>
      <w:proofErr w:type="spellStart"/>
      <w:r w:rsidR="0015672E" w:rsidRPr="009152A5">
        <w:rPr>
          <w:i/>
          <w:iCs/>
          <w:sz w:val="28"/>
          <w:szCs w:val="28"/>
        </w:rPr>
        <w:t>vẫn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là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giá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thành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cao</w:t>
      </w:r>
      <w:proofErr w:type="spellEnd"/>
      <w:r w:rsidR="0015672E" w:rsidRPr="009152A5">
        <w:rPr>
          <w:i/>
          <w:iCs/>
          <w:sz w:val="28"/>
          <w:szCs w:val="28"/>
        </w:rPr>
        <w:t xml:space="preserve">, </w:t>
      </w:r>
      <w:proofErr w:type="spellStart"/>
      <w:r w:rsidR="0015672E" w:rsidRPr="009152A5">
        <w:rPr>
          <w:i/>
          <w:iCs/>
          <w:sz w:val="28"/>
          <w:szCs w:val="28"/>
        </w:rPr>
        <w:t>nguyên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liệu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đầu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vào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cho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sản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xuất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điện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phụ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thuộc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giá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nhập</w:t>
      </w:r>
      <w:proofErr w:type="spellEnd"/>
      <w:r w:rsidR="0015672E" w:rsidRPr="009152A5">
        <w:rPr>
          <w:i/>
          <w:iCs/>
          <w:sz w:val="28"/>
          <w:szCs w:val="28"/>
        </w:rPr>
        <w:t xml:space="preserve"> </w:t>
      </w:r>
      <w:proofErr w:type="spellStart"/>
      <w:r w:rsidR="0015672E" w:rsidRPr="009152A5">
        <w:rPr>
          <w:i/>
          <w:iCs/>
          <w:sz w:val="28"/>
          <w:szCs w:val="28"/>
        </w:rPr>
        <w:t>khẩu</w:t>
      </w:r>
      <w:proofErr w:type="spellEnd"/>
      <w:r w:rsidR="0015672E" w:rsidRPr="009152A5">
        <w:rPr>
          <w:sz w:val="28"/>
          <w:szCs w:val="28"/>
        </w:rPr>
        <w:t xml:space="preserve">. </w:t>
      </w:r>
      <w:proofErr w:type="spellStart"/>
      <w:r w:rsidR="0015672E" w:rsidRPr="009152A5">
        <w:rPr>
          <w:sz w:val="28"/>
          <w:szCs w:val="28"/>
        </w:rPr>
        <w:t>Vì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thế</w:t>
      </w:r>
      <w:proofErr w:type="spellEnd"/>
      <w:r w:rsidR="0015672E" w:rsidRPr="009152A5">
        <w:rPr>
          <w:sz w:val="28"/>
          <w:szCs w:val="28"/>
        </w:rPr>
        <w:t xml:space="preserve">, </w:t>
      </w:r>
      <w:proofErr w:type="spellStart"/>
      <w:r w:rsidR="0015672E" w:rsidRPr="009152A5">
        <w:rPr>
          <w:sz w:val="28"/>
          <w:szCs w:val="28"/>
        </w:rPr>
        <w:t>các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nhà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máy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cần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được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chạy</w:t>
      </w:r>
      <w:proofErr w:type="spellEnd"/>
      <w:r w:rsidR="0015672E" w:rsidRPr="009152A5">
        <w:rPr>
          <w:sz w:val="28"/>
          <w:szCs w:val="28"/>
        </w:rPr>
        <w:t xml:space="preserve"> ở </w:t>
      </w:r>
      <w:proofErr w:type="spellStart"/>
      <w:r w:rsidR="0015672E" w:rsidRPr="009152A5">
        <w:rPr>
          <w:sz w:val="28"/>
          <w:szCs w:val="28"/>
        </w:rPr>
        <w:t>tải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nền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mới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có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thể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có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tốt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và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dễ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chấp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nhận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hơn</w:t>
      </w:r>
      <w:proofErr w:type="spellEnd"/>
      <w:r w:rsidR="0015672E" w:rsidRPr="009152A5">
        <w:rPr>
          <w:sz w:val="28"/>
          <w:szCs w:val="28"/>
        </w:rPr>
        <w:t xml:space="preserve">. Tuy </w:t>
      </w:r>
      <w:proofErr w:type="spellStart"/>
      <w:r w:rsidR="0015672E" w:rsidRPr="009152A5">
        <w:rPr>
          <w:sz w:val="28"/>
          <w:szCs w:val="28"/>
        </w:rPr>
        <w:t>nhiên</w:t>
      </w:r>
      <w:proofErr w:type="spellEnd"/>
      <w:r w:rsidR="0015672E" w:rsidRPr="009152A5">
        <w:rPr>
          <w:sz w:val="28"/>
          <w:szCs w:val="28"/>
        </w:rPr>
        <w:t xml:space="preserve">, </w:t>
      </w:r>
      <w:proofErr w:type="spellStart"/>
      <w:r w:rsidR="0015672E" w:rsidRPr="009152A5">
        <w:rPr>
          <w:sz w:val="28"/>
          <w:szCs w:val="28"/>
        </w:rPr>
        <w:t>hiện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chưa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có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khung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phát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của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các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dự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khí</w:t>
      </w:r>
      <w:proofErr w:type="spellEnd"/>
      <w:r w:rsidR="0015672E" w:rsidRPr="009152A5">
        <w:rPr>
          <w:sz w:val="28"/>
          <w:szCs w:val="28"/>
        </w:rPr>
        <w:t xml:space="preserve"> LNG, </w:t>
      </w:r>
      <w:proofErr w:type="spellStart"/>
      <w:r w:rsidR="0015672E" w:rsidRPr="009152A5">
        <w:rPr>
          <w:sz w:val="28"/>
          <w:szCs w:val="28"/>
        </w:rPr>
        <w:t>nên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cũng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chưa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biết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đàm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phán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mức</w:t>
      </w:r>
      <w:proofErr w:type="spellEnd"/>
      <w:r w:rsidR="0015672E" w:rsidRPr="009152A5">
        <w:rPr>
          <w:sz w:val="28"/>
          <w:szCs w:val="28"/>
        </w:rPr>
        <w:t xml:space="preserve"> bao </w:t>
      </w:r>
      <w:proofErr w:type="spellStart"/>
      <w:r w:rsidR="0015672E" w:rsidRPr="009152A5">
        <w:rPr>
          <w:sz w:val="28"/>
          <w:szCs w:val="28"/>
        </w:rPr>
        <w:t>nhiêu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là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hợp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lý</w:t>
      </w:r>
      <w:proofErr w:type="spellEnd"/>
      <w:r w:rsidR="0015672E" w:rsidRPr="009152A5">
        <w:rPr>
          <w:sz w:val="28"/>
          <w:szCs w:val="28"/>
        </w:rPr>
        <w:t xml:space="preserve">. </w:t>
      </w:r>
      <w:proofErr w:type="spellStart"/>
      <w:r w:rsidR="0015672E" w:rsidRPr="009152A5">
        <w:rPr>
          <w:sz w:val="28"/>
          <w:szCs w:val="28"/>
        </w:rPr>
        <w:t>Bởi</w:t>
      </w:r>
      <w:proofErr w:type="spellEnd"/>
      <w:r w:rsidR="0015672E" w:rsidRPr="009152A5">
        <w:rPr>
          <w:sz w:val="28"/>
          <w:szCs w:val="28"/>
        </w:rPr>
        <w:t xml:space="preserve">, </w:t>
      </w:r>
      <w:proofErr w:type="spellStart"/>
      <w:r w:rsidR="0015672E" w:rsidRPr="009152A5">
        <w:rPr>
          <w:sz w:val="28"/>
          <w:szCs w:val="28"/>
        </w:rPr>
        <w:t>nếu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chỉ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nhìn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với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mức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</w:t>
      </w:r>
      <w:proofErr w:type="spellEnd"/>
      <w:r w:rsidR="0015672E" w:rsidRPr="009152A5">
        <w:rPr>
          <w:sz w:val="28"/>
          <w:szCs w:val="28"/>
        </w:rPr>
        <w:t xml:space="preserve"> LNG </w:t>
      </w:r>
      <w:proofErr w:type="spellStart"/>
      <w:r w:rsidR="0015672E" w:rsidRPr="009152A5">
        <w:rPr>
          <w:sz w:val="28"/>
          <w:szCs w:val="28"/>
        </w:rPr>
        <w:t>thế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giới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thời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gian</w:t>
      </w:r>
      <w:proofErr w:type="spellEnd"/>
      <w:r w:rsidR="0015672E" w:rsidRPr="009152A5">
        <w:rPr>
          <w:sz w:val="28"/>
          <w:szCs w:val="28"/>
        </w:rPr>
        <w:t xml:space="preserve"> qua </w:t>
      </w:r>
      <w:proofErr w:type="spellStart"/>
      <w:r w:rsidR="0015672E" w:rsidRPr="009152A5">
        <w:rPr>
          <w:sz w:val="28"/>
          <w:szCs w:val="28"/>
        </w:rPr>
        <w:t>có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những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lúc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lên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tới</w:t>
      </w:r>
      <w:proofErr w:type="spellEnd"/>
      <w:r w:rsidR="0015672E" w:rsidRPr="009152A5">
        <w:rPr>
          <w:sz w:val="28"/>
          <w:szCs w:val="28"/>
        </w:rPr>
        <w:t xml:space="preserve"> 30 USD </w:t>
      </w:r>
      <w:proofErr w:type="spellStart"/>
      <w:r w:rsidR="0015672E" w:rsidRPr="009152A5">
        <w:rPr>
          <w:sz w:val="28"/>
          <w:szCs w:val="28"/>
        </w:rPr>
        <w:t>một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triệu</w:t>
      </w:r>
      <w:proofErr w:type="spellEnd"/>
      <w:r w:rsidR="0015672E" w:rsidRPr="009152A5">
        <w:rPr>
          <w:sz w:val="28"/>
          <w:szCs w:val="28"/>
        </w:rPr>
        <w:t xml:space="preserve"> BTU, </w:t>
      </w:r>
      <w:proofErr w:type="spellStart"/>
      <w:r w:rsidR="0015672E" w:rsidRPr="009152A5">
        <w:rPr>
          <w:sz w:val="28"/>
          <w:szCs w:val="28"/>
        </w:rPr>
        <w:t>thì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mua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từ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nguồn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khí</w:t>
      </w:r>
      <w:proofErr w:type="spellEnd"/>
      <w:r w:rsidR="0015672E" w:rsidRPr="009152A5">
        <w:rPr>
          <w:sz w:val="28"/>
          <w:szCs w:val="28"/>
        </w:rPr>
        <w:t xml:space="preserve"> LNG </w:t>
      </w:r>
      <w:proofErr w:type="spellStart"/>
      <w:r w:rsidR="0015672E" w:rsidRPr="009152A5">
        <w:rPr>
          <w:sz w:val="28"/>
          <w:szCs w:val="28"/>
        </w:rPr>
        <w:t>sẽ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cao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hơn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rất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nhiều</w:t>
      </w:r>
      <w:proofErr w:type="spellEnd"/>
      <w:r w:rsidR="0015672E" w:rsidRPr="009152A5">
        <w:rPr>
          <w:sz w:val="28"/>
          <w:szCs w:val="28"/>
        </w:rPr>
        <w:t xml:space="preserve"> so </w:t>
      </w:r>
      <w:proofErr w:type="spellStart"/>
      <w:r w:rsidR="0015672E" w:rsidRPr="009152A5">
        <w:rPr>
          <w:sz w:val="28"/>
          <w:szCs w:val="28"/>
        </w:rPr>
        <w:t>với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bán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lẻ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điện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mà</w:t>
      </w:r>
      <w:proofErr w:type="spellEnd"/>
      <w:r w:rsidR="0015672E" w:rsidRPr="009152A5">
        <w:rPr>
          <w:sz w:val="28"/>
          <w:szCs w:val="28"/>
        </w:rPr>
        <w:t xml:space="preserve"> EVN </w:t>
      </w:r>
      <w:proofErr w:type="spellStart"/>
      <w:r w:rsidR="0015672E" w:rsidRPr="009152A5">
        <w:rPr>
          <w:sz w:val="28"/>
          <w:szCs w:val="28"/>
        </w:rPr>
        <w:t>bán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ra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cho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nền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kinh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tế</w:t>
      </w:r>
      <w:proofErr w:type="spellEnd"/>
      <w:r w:rsidR="0015672E" w:rsidRPr="009152A5">
        <w:rPr>
          <w:sz w:val="28"/>
          <w:szCs w:val="28"/>
        </w:rPr>
        <w:t xml:space="preserve">, </w:t>
      </w:r>
      <w:proofErr w:type="spellStart"/>
      <w:r w:rsidR="0015672E" w:rsidRPr="009152A5">
        <w:rPr>
          <w:sz w:val="28"/>
          <w:szCs w:val="28"/>
        </w:rPr>
        <w:t>các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cơ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quan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giám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sát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tài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chính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của</w:t>
      </w:r>
      <w:proofErr w:type="spellEnd"/>
      <w:r w:rsidR="0015672E" w:rsidRPr="009152A5">
        <w:rPr>
          <w:sz w:val="28"/>
          <w:szCs w:val="28"/>
        </w:rPr>
        <w:t xml:space="preserve"> EVN </w:t>
      </w:r>
      <w:proofErr w:type="spellStart"/>
      <w:r w:rsidR="0015672E" w:rsidRPr="009152A5">
        <w:rPr>
          <w:sz w:val="28"/>
          <w:szCs w:val="28"/>
        </w:rPr>
        <w:t>khó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lòng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chấp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nhận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được</w:t>
      </w:r>
      <w:proofErr w:type="spellEnd"/>
      <w:r w:rsidR="0015672E" w:rsidRPr="009152A5">
        <w:rPr>
          <w:sz w:val="28"/>
          <w:szCs w:val="28"/>
        </w:rPr>
        <w:t xml:space="preserve">, </w:t>
      </w:r>
      <w:proofErr w:type="spellStart"/>
      <w:r w:rsidR="0015672E" w:rsidRPr="009152A5">
        <w:rPr>
          <w:sz w:val="28"/>
          <w:szCs w:val="28"/>
        </w:rPr>
        <w:t>nên</w:t>
      </w:r>
      <w:proofErr w:type="spellEnd"/>
      <w:r w:rsidR="0015672E" w:rsidRPr="009152A5">
        <w:rPr>
          <w:sz w:val="28"/>
          <w:szCs w:val="28"/>
        </w:rPr>
        <w:t xml:space="preserve"> EVN </w:t>
      </w:r>
      <w:proofErr w:type="spellStart"/>
      <w:r w:rsidR="0015672E" w:rsidRPr="009152A5">
        <w:rPr>
          <w:sz w:val="28"/>
          <w:szCs w:val="28"/>
        </w:rPr>
        <w:t>cũng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chẳng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thể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quyết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được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việc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mua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bán</w:t>
      </w:r>
      <w:proofErr w:type="spellEnd"/>
      <w:r w:rsidR="0015672E" w:rsidRPr="009152A5">
        <w:rPr>
          <w:sz w:val="28"/>
          <w:szCs w:val="28"/>
        </w:rPr>
        <w:t xml:space="preserve"> </w:t>
      </w:r>
      <w:proofErr w:type="spellStart"/>
      <w:r w:rsidR="0015672E" w:rsidRPr="009152A5">
        <w:rPr>
          <w:sz w:val="28"/>
          <w:szCs w:val="28"/>
        </w:rPr>
        <w:t>này</w:t>
      </w:r>
      <w:proofErr w:type="spellEnd"/>
      <w:r w:rsidR="0015672E" w:rsidRPr="009152A5">
        <w:rPr>
          <w:sz w:val="28"/>
          <w:szCs w:val="28"/>
        </w:rPr>
        <w:t>.</w:t>
      </w:r>
    </w:p>
    <w:p w14:paraId="53251B9D" w14:textId="77777777" w:rsidR="008E20AB" w:rsidRDefault="0015672E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Trên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tế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loại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mạnh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gian</w:t>
      </w:r>
      <w:proofErr w:type="spellEnd"/>
      <w:r w:rsidRPr="009152A5">
        <w:rPr>
          <w:sz w:val="28"/>
          <w:szCs w:val="28"/>
        </w:rPr>
        <w:t xml:space="preserve"> qua. </w:t>
      </w:r>
      <w:proofErr w:type="spellStart"/>
      <w:r w:rsidRPr="009152A5">
        <w:rPr>
          <w:i/>
          <w:iCs/>
          <w:sz w:val="28"/>
          <w:szCs w:val="28"/>
        </w:rPr>
        <w:t>Giá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nhiên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liệu</w:t>
      </w:r>
      <w:proofErr w:type="spellEnd"/>
      <w:r w:rsidRPr="009152A5">
        <w:rPr>
          <w:i/>
          <w:iCs/>
          <w:sz w:val="28"/>
          <w:szCs w:val="28"/>
        </w:rPr>
        <w:t xml:space="preserve"> LNG </w:t>
      </w:r>
      <w:proofErr w:type="spellStart"/>
      <w:r w:rsidRPr="009152A5">
        <w:rPr>
          <w:i/>
          <w:iCs/>
          <w:sz w:val="28"/>
          <w:szCs w:val="28"/>
        </w:rPr>
        <w:t>nhập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khẩu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là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biến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số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nhiều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gian</w:t>
      </w:r>
      <w:proofErr w:type="spellEnd"/>
      <w:r w:rsidRPr="009152A5">
        <w:rPr>
          <w:sz w:val="28"/>
          <w:szCs w:val="28"/>
        </w:rPr>
        <w:t xml:space="preserve"> 10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trở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đây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những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qua,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lớn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Sự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nay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đoán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tương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lai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khai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lớn</w:t>
      </w:r>
      <w:proofErr w:type="spellEnd"/>
      <w:r w:rsidRPr="009152A5">
        <w:rPr>
          <w:sz w:val="28"/>
          <w:szCs w:val="28"/>
        </w:rPr>
        <w:t xml:space="preserve">, do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phụ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thuộc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>.</w:t>
      </w:r>
    </w:p>
    <w:p w14:paraId="3E5999C7" w14:textId="77777777" w:rsidR="008E20AB" w:rsidRDefault="00AD7779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</w:t>
      </w:r>
      <w:r w:rsidR="001A02BB" w:rsidRPr="009152A5">
        <w:rPr>
          <w:sz w:val="28"/>
          <w:szCs w:val="28"/>
        </w:rPr>
        <w:t>hó</w:t>
      </w:r>
      <w:proofErr w:type="spellEnd"/>
      <w:r w:rsidR="001A02BB" w:rsidRPr="009152A5">
        <w:rPr>
          <w:sz w:val="28"/>
          <w:szCs w:val="28"/>
        </w:rPr>
        <w:t xml:space="preserve"> </w:t>
      </w:r>
      <w:proofErr w:type="spellStart"/>
      <w:r w:rsidR="001A02BB" w:rsidRPr="009152A5">
        <w:rPr>
          <w:sz w:val="28"/>
          <w:szCs w:val="28"/>
        </w:rPr>
        <w:t>khăn</w:t>
      </w:r>
      <w:proofErr w:type="spellEnd"/>
      <w:r w:rsidR="001A02BB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vướng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mắc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chính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ảnh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hưởng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việc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triển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khai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các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vẫn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việc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đàm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giá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và</w:t>
      </w:r>
      <w:proofErr w:type="spellEnd"/>
      <w:r w:rsidR="00624B13" w:rsidRPr="009152A5">
        <w:rPr>
          <w:sz w:val="28"/>
          <w:szCs w:val="28"/>
        </w:rPr>
        <w:t xml:space="preserve"> bao </w:t>
      </w:r>
      <w:proofErr w:type="spellStart"/>
      <w:r w:rsidR="00624B13" w:rsidRPr="009152A5">
        <w:rPr>
          <w:sz w:val="28"/>
          <w:szCs w:val="28"/>
        </w:rPr>
        <w:t>tiêu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sản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lượng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hằng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năm</w:t>
      </w:r>
      <w:proofErr w:type="spellEnd"/>
      <w:r w:rsidR="00624B13" w:rsidRPr="009152A5">
        <w:rPr>
          <w:sz w:val="28"/>
          <w:szCs w:val="28"/>
        </w:rPr>
        <w:t xml:space="preserve">. </w:t>
      </w:r>
      <w:proofErr w:type="spellStart"/>
      <w:r w:rsidR="00624B13" w:rsidRPr="009152A5">
        <w:rPr>
          <w:sz w:val="28"/>
          <w:szCs w:val="28"/>
        </w:rPr>
        <w:t>Nếu</w:t>
      </w:r>
      <w:proofErr w:type="spellEnd"/>
      <w:r w:rsidR="00624B13" w:rsidRPr="009152A5">
        <w:rPr>
          <w:sz w:val="28"/>
          <w:szCs w:val="28"/>
        </w:rPr>
        <w:t xml:space="preserve"> “</w:t>
      </w:r>
      <w:proofErr w:type="spellStart"/>
      <w:r w:rsidR="00624B13" w:rsidRPr="009152A5">
        <w:rPr>
          <w:sz w:val="28"/>
          <w:szCs w:val="28"/>
        </w:rPr>
        <w:t>vướng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mắc</w:t>
      </w:r>
      <w:proofErr w:type="spellEnd"/>
      <w:r w:rsidR="00624B13" w:rsidRPr="009152A5">
        <w:rPr>
          <w:sz w:val="28"/>
          <w:szCs w:val="28"/>
        </w:rPr>
        <w:t xml:space="preserve">” </w:t>
      </w:r>
      <w:proofErr w:type="spellStart"/>
      <w:r w:rsidR="00624B13" w:rsidRPr="009152A5">
        <w:rPr>
          <w:sz w:val="28"/>
          <w:szCs w:val="28"/>
        </w:rPr>
        <w:t>này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không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được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tháo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kịp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thời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kế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hoạch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phát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triển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khí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sẽ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rất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khó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thực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hiện</w:t>
      </w:r>
      <w:proofErr w:type="spellEnd"/>
      <w:r w:rsidR="00624B13" w:rsidRPr="009152A5">
        <w:rPr>
          <w:sz w:val="28"/>
          <w:szCs w:val="28"/>
        </w:rPr>
        <w:t xml:space="preserve">. </w:t>
      </w:r>
      <w:proofErr w:type="spellStart"/>
      <w:r w:rsidR="00126303" w:rsidRPr="009152A5">
        <w:rPr>
          <w:sz w:val="28"/>
          <w:szCs w:val="28"/>
        </w:rPr>
        <w:t>Nếu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không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đàm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phán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được</w:t>
      </w:r>
      <w:proofErr w:type="spellEnd"/>
      <w:r w:rsidR="00126303" w:rsidRPr="009152A5">
        <w:rPr>
          <w:sz w:val="28"/>
          <w:szCs w:val="28"/>
        </w:rPr>
        <w:t xml:space="preserve"> PPA </w:t>
      </w:r>
      <w:proofErr w:type="spellStart"/>
      <w:r w:rsidR="00126303" w:rsidRPr="009152A5">
        <w:rPr>
          <w:sz w:val="28"/>
          <w:szCs w:val="28"/>
        </w:rPr>
        <w:t>sớm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thì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sẽ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rất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khó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khăn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trong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việc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triển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khai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dự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án</w:t>
      </w:r>
      <w:proofErr w:type="spellEnd"/>
      <w:r w:rsidR="00126303" w:rsidRPr="009152A5">
        <w:rPr>
          <w:sz w:val="28"/>
          <w:szCs w:val="28"/>
        </w:rPr>
        <w:t xml:space="preserve"> LNG </w:t>
      </w:r>
      <w:proofErr w:type="spellStart"/>
      <w:r w:rsidR="00126303" w:rsidRPr="009152A5">
        <w:rPr>
          <w:sz w:val="28"/>
          <w:szCs w:val="28"/>
        </w:rPr>
        <w:t>theo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đúng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kế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hoạch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được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giao</w:t>
      </w:r>
      <w:proofErr w:type="spellEnd"/>
      <w:r w:rsidR="00126303" w:rsidRPr="009152A5">
        <w:rPr>
          <w:sz w:val="28"/>
          <w:szCs w:val="28"/>
        </w:rPr>
        <w:t xml:space="preserve">. </w:t>
      </w:r>
      <w:proofErr w:type="spellStart"/>
      <w:r w:rsidR="00126303" w:rsidRPr="009152A5">
        <w:rPr>
          <w:sz w:val="28"/>
          <w:szCs w:val="28"/>
        </w:rPr>
        <w:t>Trạng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thái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này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tiếp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tục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tiếp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diễn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thì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trọng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lastRenderedPageBreak/>
        <w:t>trách</w:t>
      </w:r>
      <w:proofErr w:type="spellEnd"/>
      <w:r w:rsidR="00126303" w:rsidRPr="009152A5">
        <w:rPr>
          <w:sz w:val="28"/>
          <w:szCs w:val="28"/>
        </w:rPr>
        <w:t xml:space="preserve"> "</w:t>
      </w:r>
      <w:proofErr w:type="spellStart"/>
      <w:r w:rsidR="00126303" w:rsidRPr="009152A5">
        <w:rPr>
          <w:sz w:val="28"/>
          <w:szCs w:val="28"/>
        </w:rPr>
        <w:t>mũi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nhọn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của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nền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kinh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tế</w:t>
      </w:r>
      <w:proofErr w:type="spellEnd"/>
      <w:r w:rsidR="00126303" w:rsidRPr="009152A5">
        <w:rPr>
          <w:sz w:val="28"/>
          <w:szCs w:val="28"/>
        </w:rPr>
        <w:t xml:space="preserve">" </w:t>
      </w:r>
      <w:proofErr w:type="spellStart"/>
      <w:r w:rsidR="00126303" w:rsidRPr="009152A5">
        <w:rPr>
          <w:sz w:val="28"/>
          <w:szCs w:val="28"/>
        </w:rPr>
        <w:t>và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đảm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bảo</w:t>
      </w:r>
      <w:proofErr w:type="spellEnd"/>
      <w:r w:rsidR="00126303" w:rsidRPr="009152A5">
        <w:rPr>
          <w:sz w:val="28"/>
          <w:szCs w:val="28"/>
        </w:rPr>
        <w:t xml:space="preserve"> an </w:t>
      </w:r>
      <w:proofErr w:type="spellStart"/>
      <w:r w:rsidR="00126303" w:rsidRPr="009152A5">
        <w:rPr>
          <w:sz w:val="28"/>
          <w:szCs w:val="28"/>
        </w:rPr>
        <w:t>ninh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năng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lượng</w:t>
      </w:r>
      <w:proofErr w:type="spellEnd"/>
      <w:r w:rsidR="00126303" w:rsidRPr="009152A5">
        <w:rPr>
          <w:sz w:val="28"/>
          <w:szCs w:val="28"/>
        </w:rPr>
        <w:t xml:space="preserve">... </w:t>
      </w:r>
      <w:proofErr w:type="spellStart"/>
      <w:r w:rsidR="00126303" w:rsidRPr="009152A5">
        <w:rPr>
          <w:sz w:val="28"/>
          <w:szCs w:val="28"/>
        </w:rPr>
        <w:t>sẽ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đặt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trong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tình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trạng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đáng</w:t>
      </w:r>
      <w:proofErr w:type="spellEnd"/>
      <w:r w:rsidR="00126303" w:rsidRPr="009152A5">
        <w:rPr>
          <w:sz w:val="28"/>
          <w:szCs w:val="28"/>
        </w:rPr>
        <w:t xml:space="preserve"> lo. </w:t>
      </w:r>
      <w:proofErr w:type="spellStart"/>
      <w:r w:rsidR="00126303" w:rsidRPr="009152A5">
        <w:rPr>
          <w:sz w:val="28"/>
          <w:szCs w:val="28"/>
        </w:rPr>
        <w:t>Việc</w:t>
      </w:r>
      <w:proofErr w:type="spellEnd"/>
      <w:r w:rsidR="00126303" w:rsidRPr="009152A5">
        <w:rPr>
          <w:sz w:val="28"/>
          <w:szCs w:val="28"/>
        </w:rPr>
        <w:t xml:space="preserve"> cam </w:t>
      </w:r>
      <w:proofErr w:type="spellStart"/>
      <w:r w:rsidR="00126303" w:rsidRPr="009152A5">
        <w:rPr>
          <w:sz w:val="28"/>
          <w:szCs w:val="28"/>
        </w:rPr>
        <w:t>kết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sản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lượng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điện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phát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và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tiêu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thụ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khí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hằng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năm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là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rất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quan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trọng</w:t>
      </w:r>
      <w:proofErr w:type="spellEnd"/>
      <w:r w:rsidR="00126303" w:rsidRPr="009152A5">
        <w:rPr>
          <w:sz w:val="28"/>
          <w:szCs w:val="28"/>
        </w:rPr>
        <w:t xml:space="preserve">, </w:t>
      </w:r>
      <w:proofErr w:type="spellStart"/>
      <w:r w:rsidR="00126303" w:rsidRPr="009152A5">
        <w:rPr>
          <w:sz w:val="28"/>
          <w:szCs w:val="28"/>
        </w:rPr>
        <w:t>là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cơ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sở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để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các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ngân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hàng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xem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xét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tín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dụng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cho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dự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án</w:t>
      </w:r>
      <w:proofErr w:type="spellEnd"/>
      <w:r w:rsidR="00126303" w:rsidRPr="009152A5">
        <w:rPr>
          <w:sz w:val="28"/>
          <w:szCs w:val="28"/>
        </w:rPr>
        <w:t xml:space="preserve">, </w:t>
      </w:r>
      <w:proofErr w:type="spellStart"/>
      <w:r w:rsidR="00126303" w:rsidRPr="009152A5">
        <w:rPr>
          <w:sz w:val="28"/>
          <w:szCs w:val="28"/>
        </w:rPr>
        <w:t>cũng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như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dự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án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mua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được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nguồn</w:t>
      </w:r>
      <w:proofErr w:type="spellEnd"/>
      <w:r w:rsidR="00126303" w:rsidRPr="009152A5">
        <w:rPr>
          <w:sz w:val="28"/>
          <w:szCs w:val="28"/>
        </w:rPr>
        <w:t xml:space="preserve"> LNG </w:t>
      </w:r>
      <w:proofErr w:type="spellStart"/>
      <w:r w:rsidR="00126303" w:rsidRPr="009152A5">
        <w:rPr>
          <w:sz w:val="28"/>
          <w:szCs w:val="28"/>
        </w:rPr>
        <w:t>giá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tốt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thông</w:t>
      </w:r>
      <w:proofErr w:type="spellEnd"/>
      <w:r w:rsidR="00126303" w:rsidRPr="009152A5">
        <w:rPr>
          <w:sz w:val="28"/>
          <w:szCs w:val="28"/>
        </w:rPr>
        <w:t xml:space="preserve"> qua </w:t>
      </w:r>
      <w:proofErr w:type="spellStart"/>
      <w:r w:rsidR="00126303" w:rsidRPr="009152A5">
        <w:rPr>
          <w:sz w:val="28"/>
          <w:szCs w:val="28"/>
        </w:rPr>
        <w:t>hợp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đồng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mua</w:t>
      </w:r>
      <w:proofErr w:type="spellEnd"/>
      <w:r w:rsidR="00126303" w:rsidRPr="009152A5">
        <w:rPr>
          <w:sz w:val="28"/>
          <w:szCs w:val="28"/>
        </w:rPr>
        <w:t xml:space="preserve"> LNG </w:t>
      </w:r>
      <w:proofErr w:type="spellStart"/>
      <w:r w:rsidR="00126303" w:rsidRPr="009152A5">
        <w:rPr>
          <w:sz w:val="28"/>
          <w:szCs w:val="28"/>
        </w:rPr>
        <w:t>dài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hạn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để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giá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điện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rẻ</w:t>
      </w:r>
      <w:proofErr w:type="spellEnd"/>
      <w:r w:rsidR="00126303" w:rsidRPr="009152A5">
        <w:rPr>
          <w:sz w:val="28"/>
          <w:szCs w:val="28"/>
        </w:rPr>
        <w:t xml:space="preserve"> </w:t>
      </w:r>
      <w:proofErr w:type="spellStart"/>
      <w:r w:rsidR="00126303" w:rsidRPr="009152A5">
        <w:rPr>
          <w:sz w:val="28"/>
          <w:szCs w:val="28"/>
        </w:rPr>
        <w:t>hơn</w:t>
      </w:r>
      <w:proofErr w:type="spellEnd"/>
    </w:p>
    <w:p w14:paraId="4469C399" w14:textId="77777777" w:rsidR="008E20AB" w:rsidRDefault="00FE1C73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do </w:t>
      </w:r>
      <w:proofErr w:type="spellStart"/>
      <w:r w:rsidRPr="009152A5">
        <w:rPr>
          <w:sz w:val="28"/>
          <w:szCs w:val="28"/>
        </w:rPr>
        <w:t>bên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lực</w:t>
      </w:r>
      <w:proofErr w:type="spellEnd"/>
      <w:r w:rsidRPr="009152A5">
        <w:rPr>
          <w:sz w:val="28"/>
          <w:szCs w:val="28"/>
        </w:rPr>
        <w:t xml:space="preserve"> Việt Nam (EVN)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lẻ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quân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mà</w:t>
      </w:r>
      <w:proofErr w:type="spellEnd"/>
      <w:r w:rsidRPr="009152A5">
        <w:rPr>
          <w:sz w:val="28"/>
          <w:szCs w:val="28"/>
        </w:rPr>
        <w:t xml:space="preserve"> EVN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ra.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bối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tại</w:t>
      </w:r>
      <w:proofErr w:type="spellEnd"/>
      <w:r w:rsidRPr="009152A5">
        <w:rPr>
          <w:sz w:val="28"/>
          <w:szCs w:val="28"/>
        </w:rPr>
        <w:t xml:space="preserve">, EVN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thấp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lỗ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thêm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lỗ</w:t>
      </w:r>
      <w:proofErr w:type="spellEnd"/>
      <w:r w:rsidRPr="009152A5">
        <w:rPr>
          <w:sz w:val="28"/>
          <w:szCs w:val="28"/>
        </w:rPr>
        <w:t>.</w:t>
      </w:r>
    </w:p>
    <w:p w14:paraId="591233C9" w14:textId="77777777" w:rsidR="008E20AB" w:rsidRDefault="00FE1C73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Bộ</w:t>
      </w:r>
      <w:proofErr w:type="spellEnd"/>
      <w:r w:rsidRPr="009152A5">
        <w:rPr>
          <w:sz w:val="28"/>
          <w:szCs w:val="28"/>
        </w:rPr>
        <w:t xml:space="preserve"> Công Thương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ban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thì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cam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tổng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phía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lực</w:t>
      </w:r>
      <w:proofErr w:type="spellEnd"/>
      <w:r w:rsidRPr="009152A5">
        <w:rPr>
          <w:sz w:val="28"/>
          <w:szCs w:val="28"/>
        </w:rPr>
        <w:t xml:space="preserve"> Việt Nam (EVN)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bao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lo </w:t>
      </w:r>
      <w:proofErr w:type="spellStart"/>
      <w:r w:rsidRPr="009152A5">
        <w:rPr>
          <w:sz w:val="28"/>
          <w:szCs w:val="28"/>
        </w:rPr>
        <w:t>hiệu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án.</w:t>
      </w:r>
      <w:proofErr w:type="spellEnd"/>
    </w:p>
    <w:p w14:paraId="11D6201C" w14:textId="77777777" w:rsidR="008E20AB" w:rsidRDefault="00FE1C73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i/>
          <w:iCs/>
          <w:sz w:val="28"/>
          <w:szCs w:val="28"/>
        </w:rPr>
      </w:pPr>
      <w:r w:rsidRPr="009152A5">
        <w:rPr>
          <w:sz w:val="28"/>
          <w:szCs w:val="28"/>
        </w:rPr>
        <w:t xml:space="preserve">Như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i/>
          <w:iCs/>
          <w:sz w:val="28"/>
          <w:szCs w:val="28"/>
        </w:rPr>
        <w:t>nếu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không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tháo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gỡ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được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nút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thắt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lớn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nhất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là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giá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điện</w:t>
      </w:r>
      <w:proofErr w:type="spellEnd"/>
      <w:r w:rsidRPr="009152A5">
        <w:rPr>
          <w:i/>
          <w:iCs/>
          <w:sz w:val="28"/>
          <w:szCs w:val="28"/>
        </w:rPr>
        <w:t xml:space="preserve"> LNG </w:t>
      </w:r>
      <w:proofErr w:type="spellStart"/>
      <w:r w:rsidRPr="009152A5">
        <w:rPr>
          <w:i/>
          <w:iCs/>
          <w:sz w:val="28"/>
          <w:szCs w:val="28"/>
        </w:rPr>
        <w:t>thì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các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dự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án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điện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khí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được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dự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báo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sẽ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còn</w:t>
      </w:r>
      <w:proofErr w:type="spellEnd"/>
      <w:r w:rsidRPr="009152A5">
        <w:rPr>
          <w:i/>
          <w:iCs/>
          <w:sz w:val="28"/>
          <w:szCs w:val="28"/>
        </w:rPr>
        <w:t xml:space="preserve"> ì </w:t>
      </w:r>
      <w:proofErr w:type="spellStart"/>
      <w:r w:rsidRPr="009152A5">
        <w:rPr>
          <w:i/>
          <w:iCs/>
          <w:sz w:val="28"/>
          <w:szCs w:val="28"/>
        </w:rPr>
        <w:t>ạch</w:t>
      </w:r>
      <w:proofErr w:type="spellEnd"/>
      <w:r w:rsidRPr="009152A5">
        <w:rPr>
          <w:i/>
          <w:iCs/>
          <w:sz w:val="28"/>
          <w:szCs w:val="28"/>
        </w:rPr>
        <w:t xml:space="preserve">. </w:t>
      </w:r>
      <w:proofErr w:type="spellStart"/>
      <w:r w:rsidRPr="009152A5">
        <w:rPr>
          <w:i/>
          <w:iCs/>
          <w:sz w:val="28"/>
          <w:szCs w:val="28"/>
        </w:rPr>
        <w:t>Điều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này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có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thể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ảnh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hưởng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đến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việc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cung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ứng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điện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trong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tương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lai</w:t>
      </w:r>
      <w:proofErr w:type="spellEnd"/>
      <w:r w:rsidRPr="009152A5">
        <w:rPr>
          <w:i/>
          <w:iCs/>
          <w:sz w:val="28"/>
          <w:szCs w:val="28"/>
        </w:rPr>
        <w:t>.</w:t>
      </w:r>
    </w:p>
    <w:p w14:paraId="0E5D89F9" w14:textId="462EF0BB" w:rsidR="00AD7779" w:rsidRPr="009152A5" w:rsidRDefault="00FE1C73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Mọi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xác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nhất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bối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dịch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bệnh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xung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đột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nên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doanh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trọng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toán</w:t>
      </w:r>
      <w:proofErr w:type="spellEnd"/>
      <w:r w:rsidRPr="009152A5">
        <w:rPr>
          <w:sz w:val="28"/>
          <w:szCs w:val="28"/>
        </w:rPr>
        <w:t>.</w:t>
      </w:r>
    </w:p>
    <w:p w14:paraId="5C5B377E" w14:textId="77777777" w:rsidR="009152A5" w:rsidRDefault="00867138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Nếu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</w:t>
      </w:r>
      <w:r w:rsidR="00624B13" w:rsidRPr="009152A5">
        <w:rPr>
          <w:sz w:val="28"/>
          <w:szCs w:val="28"/>
        </w:rPr>
        <w:t>iá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nhập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khẩu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cao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trở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ngại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trong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tương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lai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các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hợp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đồng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mua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giữa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chủ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đầu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và</w:t>
      </w:r>
      <w:proofErr w:type="spellEnd"/>
      <w:r w:rsidR="00624B13" w:rsidRPr="009152A5">
        <w:rPr>
          <w:sz w:val="28"/>
          <w:szCs w:val="28"/>
        </w:rPr>
        <w:t xml:space="preserve"> </w:t>
      </w:r>
      <w:r w:rsidR="00284DD2" w:rsidRPr="009152A5">
        <w:rPr>
          <w:sz w:val="28"/>
          <w:szCs w:val="28"/>
        </w:rPr>
        <w:t xml:space="preserve"> </w:t>
      </w:r>
      <w:r w:rsidR="00624B13" w:rsidRPr="009152A5">
        <w:rPr>
          <w:sz w:val="28"/>
          <w:szCs w:val="28"/>
        </w:rPr>
        <w:t xml:space="preserve">EVN, do EVN </w:t>
      </w:r>
      <w:proofErr w:type="spellStart"/>
      <w:r w:rsidR="00624B13" w:rsidRPr="009152A5">
        <w:rPr>
          <w:sz w:val="28"/>
          <w:szCs w:val="28"/>
        </w:rPr>
        <w:t>sẽ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mua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đắt</w:t>
      </w:r>
      <w:proofErr w:type="spellEnd"/>
      <w:r w:rsidR="00624B13" w:rsidRPr="009152A5">
        <w:rPr>
          <w:sz w:val="28"/>
          <w:szCs w:val="28"/>
        </w:rPr>
        <w:t xml:space="preserve"> - </w:t>
      </w:r>
      <w:proofErr w:type="spellStart"/>
      <w:r w:rsidR="00624B13" w:rsidRPr="009152A5">
        <w:rPr>
          <w:sz w:val="28"/>
          <w:szCs w:val="28"/>
        </w:rPr>
        <w:t>bán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rẻ</w:t>
      </w:r>
      <w:proofErr w:type="spellEnd"/>
      <w:r w:rsidR="00624B13" w:rsidRPr="009152A5">
        <w:rPr>
          <w:sz w:val="28"/>
          <w:szCs w:val="28"/>
        </w:rPr>
        <w:t xml:space="preserve">. </w:t>
      </w:r>
      <w:proofErr w:type="spellStart"/>
      <w:r w:rsidR="00624B13" w:rsidRPr="009152A5">
        <w:rPr>
          <w:sz w:val="28"/>
          <w:szCs w:val="28"/>
        </w:rPr>
        <w:t>Mặt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khác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theo</w:t>
      </w:r>
      <w:proofErr w:type="spellEnd"/>
      <w:r w:rsidR="00624B13" w:rsidRPr="009152A5">
        <w:rPr>
          <w:sz w:val="28"/>
          <w:szCs w:val="28"/>
        </w:rPr>
        <w:t xml:space="preserve"> Quy </w:t>
      </w:r>
      <w:proofErr w:type="spellStart"/>
      <w:r w:rsidR="00624B13" w:rsidRPr="009152A5">
        <w:rPr>
          <w:sz w:val="28"/>
          <w:szCs w:val="28"/>
        </w:rPr>
        <w:t>hoạch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VIII, </w:t>
      </w:r>
      <w:proofErr w:type="spellStart"/>
      <w:r w:rsidR="00624B13" w:rsidRPr="009152A5">
        <w:rPr>
          <w:sz w:val="28"/>
          <w:szCs w:val="28"/>
        </w:rPr>
        <w:t>cơ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cấu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nguồn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khí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đến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năm</w:t>
      </w:r>
      <w:proofErr w:type="spellEnd"/>
      <w:r w:rsidR="00624B13" w:rsidRPr="009152A5">
        <w:rPr>
          <w:sz w:val="28"/>
          <w:szCs w:val="28"/>
        </w:rPr>
        <w:t xml:space="preserve"> 2030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đạt</w:t>
      </w:r>
      <w:proofErr w:type="spellEnd"/>
      <w:r w:rsidR="00624B13" w:rsidRPr="009152A5">
        <w:rPr>
          <w:sz w:val="28"/>
          <w:szCs w:val="28"/>
        </w:rPr>
        <w:t xml:space="preserve"> 22.400 MW (14,9%), </w:t>
      </w:r>
      <w:proofErr w:type="spellStart"/>
      <w:r w:rsidR="00624B13" w:rsidRPr="009152A5">
        <w:rPr>
          <w:sz w:val="28"/>
          <w:szCs w:val="28"/>
        </w:rPr>
        <w:t>đồng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nghĩa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các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sẽ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đối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với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rủi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nhập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khẩu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giá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cao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có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địa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chính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trị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từ</w:t>
      </w:r>
      <w:proofErr w:type="spellEnd"/>
      <w:r w:rsidR="00624B13" w:rsidRPr="009152A5">
        <w:rPr>
          <w:sz w:val="28"/>
          <w:szCs w:val="28"/>
        </w:rPr>
        <w:t xml:space="preserve"> nay </w:t>
      </w:r>
      <w:proofErr w:type="spellStart"/>
      <w:r w:rsidR="00624B13" w:rsidRPr="009152A5">
        <w:rPr>
          <w:sz w:val="28"/>
          <w:szCs w:val="28"/>
        </w:rPr>
        <w:t>tới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năm</w:t>
      </w:r>
      <w:proofErr w:type="spellEnd"/>
      <w:r w:rsidR="00624B13" w:rsidRPr="009152A5">
        <w:rPr>
          <w:sz w:val="28"/>
          <w:szCs w:val="28"/>
        </w:rPr>
        <w:t xml:space="preserve"> 2030.</w:t>
      </w:r>
    </w:p>
    <w:p w14:paraId="703307FD" w14:textId="77777777" w:rsidR="009152A5" w:rsidRDefault="009152A5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Cù</w:t>
      </w:r>
      <w:r w:rsidR="00AD7779" w:rsidRPr="009152A5">
        <w:rPr>
          <w:sz w:val="28"/>
          <w:szCs w:val="28"/>
        </w:rPr>
        <w:t>ng</w:t>
      </w:r>
      <w:proofErr w:type="spellEnd"/>
      <w:r w:rsidR="00AD7779" w:rsidRPr="009152A5">
        <w:rPr>
          <w:sz w:val="28"/>
          <w:szCs w:val="28"/>
        </w:rPr>
        <w:t xml:space="preserve"> </w:t>
      </w:r>
      <w:proofErr w:type="spellStart"/>
      <w:r w:rsidR="00AD7779" w:rsidRPr="009152A5">
        <w:rPr>
          <w:sz w:val="28"/>
          <w:szCs w:val="28"/>
        </w:rPr>
        <w:t>với</w:t>
      </w:r>
      <w:proofErr w:type="spellEnd"/>
      <w:r w:rsidR="00AD7779" w:rsidRPr="009152A5">
        <w:rPr>
          <w:sz w:val="28"/>
          <w:szCs w:val="28"/>
        </w:rPr>
        <w:t xml:space="preserve"> </w:t>
      </w:r>
      <w:proofErr w:type="spellStart"/>
      <w:r w:rsidR="00AD7779" w:rsidRPr="009152A5">
        <w:rPr>
          <w:sz w:val="28"/>
          <w:szCs w:val="28"/>
        </w:rPr>
        <w:t>nó</w:t>
      </w:r>
      <w:proofErr w:type="spellEnd"/>
      <w:r w:rsidR="00AD7779" w:rsidRPr="009152A5">
        <w:rPr>
          <w:sz w:val="28"/>
          <w:szCs w:val="28"/>
        </w:rPr>
        <w:t xml:space="preserve"> </w:t>
      </w:r>
      <w:proofErr w:type="spellStart"/>
      <w:r w:rsidR="00AD7779" w:rsidRPr="009152A5">
        <w:rPr>
          <w:sz w:val="28"/>
          <w:szCs w:val="28"/>
        </w:rPr>
        <w:t>là</w:t>
      </w:r>
      <w:proofErr w:type="spellEnd"/>
      <w:r w:rsidR="00AD7779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việc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triển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khai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đang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gặp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một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loạt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khó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khăn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chưa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được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tháo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như</w:t>
      </w:r>
      <w:proofErr w:type="spellEnd"/>
      <w:r w:rsidR="00867138" w:rsidRPr="009152A5">
        <w:rPr>
          <w:sz w:val="28"/>
          <w:szCs w:val="28"/>
        </w:rPr>
        <w:t xml:space="preserve"> </w:t>
      </w:r>
      <w:r w:rsidR="00624B13" w:rsidRPr="009152A5">
        <w:rPr>
          <w:sz w:val="28"/>
          <w:szCs w:val="28"/>
        </w:rPr>
        <w:t xml:space="preserve">: </w:t>
      </w:r>
      <w:proofErr w:type="spellStart"/>
      <w:r w:rsidR="00624B13" w:rsidRPr="009152A5">
        <w:rPr>
          <w:sz w:val="28"/>
          <w:szCs w:val="28"/>
        </w:rPr>
        <w:t>khung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pháp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cho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chưa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hoàn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thiện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phê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duyệt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chế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thu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xếp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vốn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xử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chuyển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đổi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chủ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đầu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bất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cập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trong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việc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chuyển</w:t>
      </w:r>
      <w:proofErr w:type="spellEnd"/>
      <w:r w:rsidR="00624B13" w:rsidRPr="009152A5">
        <w:rPr>
          <w:sz w:val="28"/>
          <w:szCs w:val="28"/>
        </w:rPr>
        <w:t xml:space="preserve"> bao </w:t>
      </w:r>
      <w:proofErr w:type="spellStart"/>
      <w:r w:rsidR="00624B13" w:rsidRPr="009152A5">
        <w:rPr>
          <w:sz w:val="28"/>
          <w:szCs w:val="28"/>
        </w:rPr>
        <w:t>tiêu</w:t>
      </w:r>
      <w:proofErr w:type="spellEnd"/>
      <w:r w:rsidR="00624B13" w:rsidRPr="009152A5">
        <w:rPr>
          <w:sz w:val="28"/>
          <w:szCs w:val="28"/>
        </w:rPr>
        <w:t xml:space="preserve"> LNG </w:t>
      </w:r>
      <w:proofErr w:type="spellStart"/>
      <w:r w:rsidR="00624B13" w:rsidRPr="009152A5">
        <w:rPr>
          <w:sz w:val="28"/>
          <w:szCs w:val="28"/>
        </w:rPr>
        <w:t>nhập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khẩu</w:t>
      </w:r>
      <w:proofErr w:type="spellEnd"/>
      <w:r w:rsidR="00624B13" w:rsidRPr="009152A5">
        <w:rPr>
          <w:sz w:val="28"/>
          <w:szCs w:val="28"/>
        </w:rPr>
        <w:t xml:space="preserve"> sang </w:t>
      </w:r>
      <w:proofErr w:type="spellStart"/>
      <w:r w:rsidR="00624B13" w:rsidRPr="009152A5">
        <w:rPr>
          <w:sz w:val="28"/>
          <w:szCs w:val="28"/>
        </w:rPr>
        <w:t>sản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lượng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hàng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năm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hệ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thống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đường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ống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dẫn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khí</w:t>
      </w:r>
      <w:proofErr w:type="spellEnd"/>
      <w:r w:rsidR="00624B13" w:rsidRPr="009152A5">
        <w:rPr>
          <w:sz w:val="28"/>
          <w:szCs w:val="28"/>
        </w:rPr>
        <w:t>…</w:t>
      </w:r>
    </w:p>
    <w:p w14:paraId="5376DFD2" w14:textId="10CBA985" w:rsidR="00624B13" w:rsidRPr="009152A5" w:rsidRDefault="00867138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Tiếp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nguồn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bị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phụ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thuộc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vào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đầu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xây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đường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dây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truyền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của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ngành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. </w:t>
      </w:r>
      <w:proofErr w:type="spellStart"/>
      <w:r w:rsidR="00624B13" w:rsidRPr="009152A5">
        <w:rPr>
          <w:sz w:val="28"/>
          <w:szCs w:val="28"/>
        </w:rPr>
        <w:t>Có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những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truyền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xin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phê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duyệt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chủ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trương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đầu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do </w:t>
      </w:r>
      <w:proofErr w:type="spellStart"/>
      <w:r w:rsidR="00624B13" w:rsidRPr="009152A5">
        <w:rPr>
          <w:sz w:val="28"/>
          <w:szCs w:val="28"/>
        </w:rPr>
        <w:t>đi</w:t>
      </w:r>
      <w:proofErr w:type="spellEnd"/>
      <w:r w:rsidR="00624B13" w:rsidRPr="009152A5">
        <w:rPr>
          <w:sz w:val="28"/>
          <w:szCs w:val="28"/>
        </w:rPr>
        <w:t xml:space="preserve"> qua 2 </w:t>
      </w:r>
      <w:proofErr w:type="spellStart"/>
      <w:r w:rsidR="00624B13" w:rsidRPr="009152A5">
        <w:rPr>
          <w:sz w:val="28"/>
          <w:szCs w:val="28"/>
        </w:rPr>
        <w:t>tỉnh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nên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nguy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cơ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chậm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rất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cao</w:t>
      </w:r>
      <w:proofErr w:type="spellEnd"/>
      <w:r w:rsidR="00624B13" w:rsidRPr="009152A5">
        <w:rPr>
          <w:sz w:val="28"/>
          <w:szCs w:val="28"/>
        </w:rPr>
        <w:t xml:space="preserve">. Trong </w:t>
      </w:r>
      <w:proofErr w:type="spellStart"/>
      <w:r w:rsidR="00624B13" w:rsidRPr="009152A5">
        <w:rPr>
          <w:sz w:val="28"/>
          <w:szCs w:val="28"/>
        </w:rPr>
        <w:t>lúc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đó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nếu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đường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dây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truyền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vào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vận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hành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chậm</w:t>
      </w:r>
      <w:proofErr w:type="spellEnd"/>
      <w:r w:rsidR="00624B13" w:rsidRPr="009152A5">
        <w:rPr>
          <w:sz w:val="28"/>
          <w:szCs w:val="28"/>
        </w:rPr>
        <w:t xml:space="preserve"> so </w:t>
      </w:r>
      <w:proofErr w:type="spellStart"/>
      <w:r w:rsidR="00624B13" w:rsidRPr="009152A5">
        <w:rPr>
          <w:sz w:val="28"/>
          <w:szCs w:val="28"/>
        </w:rPr>
        <w:t>với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kế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hoạch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thì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án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sẽ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bị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chậm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hoàn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thành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phát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sinh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nhiều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yếu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tố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rủi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ro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chủ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đầu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bị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nhà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thầu</w:t>
      </w:r>
      <w:proofErr w:type="spellEnd"/>
      <w:r w:rsidR="00624B13" w:rsidRPr="009152A5">
        <w:rPr>
          <w:sz w:val="28"/>
          <w:szCs w:val="28"/>
        </w:rPr>
        <w:t xml:space="preserve"> EPC </w:t>
      </w:r>
      <w:proofErr w:type="spellStart"/>
      <w:r w:rsidR="00624B13" w:rsidRPr="009152A5">
        <w:rPr>
          <w:sz w:val="28"/>
          <w:szCs w:val="28"/>
        </w:rPr>
        <w:t>phạt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ngược</w:t>
      </w:r>
      <w:proofErr w:type="spellEnd"/>
      <w:r w:rsidR="00624B13" w:rsidRPr="009152A5">
        <w:rPr>
          <w:sz w:val="28"/>
          <w:szCs w:val="28"/>
        </w:rPr>
        <w:t xml:space="preserve"> do </w:t>
      </w:r>
      <w:proofErr w:type="spellStart"/>
      <w:r w:rsidR="00624B13" w:rsidRPr="009152A5">
        <w:rPr>
          <w:sz w:val="28"/>
          <w:szCs w:val="28"/>
        </w:rPr>
        <w:t>chậm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đấu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nối</w:t>
      </w:r>
      <w:proofErr w:type="spellEnd"/>
      <w:r w:rsidR="00624B13" w:rsidRPr="009152A5">
        <w:rPr>
          <w:sz w:val="28"/>
          <w:szCs w:val="28"/>
        </w:rPr>
        <w:t xml:space="preserve">; </w:t>
      </w:r>
      <w:proofErr w:type="spellStart"/>
      <w:r w:rsidR="00624B13" w:rsidRPr="009152A5">
        <w:rPr>
          <w:sz w:val="28"/>
          <w:szCs w:val="28"/>
        </w:rPr>
        <w:t>phát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sinh</w:t>
      </w:r>
      <w:proofErr w:type="spellEnd"/>
      <w:r w:rsidR="00624B13" w:rsidRPr="009152A5">
        <w:rPr>
          <w:sz w:val="28"/>
          <w:szCs w:val="28"/>
        </w:rPr>
        <w:t xml:space="preserve"> chi </w:t>
      </w:r>
      <w:proofErr w:type="spellStart"/>
      <w:r w:rsidR="00624B13" w:rsidRPr="009152A5">
        <w:rPr>
          <w:sz w:val="28"/>
          <w:szCs w:val="28"/>
        </w:rPr>
        <w:t>phí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lãi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vay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bảo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hiểm</w:t>
      </w:r>
      <w:proofErr w:type="spellEnd"/>
      <w:r w:rsidR="00624B13" w:rsidRPr="009152A5">
        <w:rPr>
          <w:sz w:val="28"/>
          <w:szCs w:val="28"/>
        </w:rPr>
        <w:t xml:space="preserve">, </w:t>
      </w:r>
      <w:proofErr w:type="spellStart"/>
      <w:r w:rsidR="00624B13" w:rsidRPr="009152A5">
        <w:rPr>
          <w:sz w:val="28"/>
          <w:szCs w:val="28"/>
        </w:rPr>
        <w:t>tư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vấn</w:t>
      </w:r>
      <w:proofErr w:type="spellEnd"/>
      <w:r w:rsidR="00624B13" w:rsidRPr="009152A5">
        <w:rPr>
          <w:sz w:val="28"/>
          <w:szCs w:val="28"/>
        </w:rPr>
        <w:t xml:space="preserve"> do </w:t>
      </w:r>
      <w:proofErr w:type="spellStart"/>
      <w:r w:rsidR="00624B13" w:rsidRPr="009152A5">
        <w:rPr>
          <w:sz w:val="28"/>
          <w:szCs w:val="28"/>
        </w:rPr>
        <w:t>kéo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dài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thời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gian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xây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dựng</w:t>
      </w:r>
      <w:proofErr w:type="spellEnd"/>
      <w:r w:rsidR="00624B13" w:rsidRPr="009152A5">
        <w:rPr>
          <w:sz w:val="28"/>
          <w:szCs w:val="28"/>
        </w:rPr>
        <w:t xml:space="preserve">; </w:t>
      </w:r>
      <w:proofErr w:type="spellStart"/>
      <w:r w:rsidR="00624B13" w:rsidRPr="009152A5">
        <w:rPr>
          <w:sz w:val="28"/>
          <w:szCs w:val="28"/>
        </w:rPr>
        <w:t>nhà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máy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không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giải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tỏa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được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hết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công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suất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phát</w:t>
      </w:r>
      <w:proofErr w:type="spellEnd"/>
      <w:r w:rsidR="00624B13" w:rsidRPr="009152A5">
        <w:rPr>
          <w:sz w:val="28"/>
          <w:szCs w:val="28"/>
        </w:rPr>
        <w:t xml:space="preserve">; </w:t>
      </w:r>
      <w:proofErr w:type="spellStart"/>
      <w:r w:rsidR="00624B13" w:rsidRPr="009152A5">
        <w:rPr>
          <w:sz w:val="28"/>
          <w:szCs w:val="28"/>
        </w:rPr>
        <w:t>không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đảm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bảo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tiến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độ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cung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ứng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điện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cho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hệ</w:t>
      </w:r>
      <w:proofErr w:type="spellEnd"/>
      <w:r w:rsidR="00624B13" w:rsidRPr="009152A5">
        <w:rPr>
          <w:sz w:val="28"/>
          <w:szCs w:val="28"/>
        </w:rPr>
        <w:t xml:space="preserve"> </w:t>
      </w:r>
      <w:proofErr w:type="spellStart"/>
      <w:r w:rsidR="00624B13" w:rsidRPr="009152A5">
        <w:rPr>
          <w:sz w:val="28"/>
          <w:szCs w:val="28"/>
        </w:rPr>
        <w:t>thống</w:t>
      </w:r>
      <w:proofErr w:type="spellEnd"/>
      <w:r w:rsidR="00624B13" w:rsidRPr="009152A5">
        <w:rPr>
          <w:sz w:val="28"/>
          <w:szCs w:val="28"/>
        </w:rPr>
        <w:t>…</w:t>
      </w:r>
    </w:p>
    <w:p w14:paraId="141B7F5E" w14:textId="77777777" w:rsidR="009152A5" w:rsidRDefault="00550F09" w:rsidP="009152A5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r w:rsidRPr="009152A5">
        <w:rPr>
          <w:sz w:val="28"/>
          <w:szCs w:val="28"/>
        </w:rPr>
        <w:lastRenderedPageBreak/>
        <w:t xml:space="preserve">Trong </w:t>
      </w:r>
      <w:proofErr w:type="spellStart"/>
      <w:r w:rsidRPr="009152A5">
        <w:rPr>
          <w:sz w:val="28"/>
          <w:szCs w:val="28"/>
        </w:rPr>
        <w:t>số</w:t>
      </w:r>
      <w:proofErr w:type="spellEnd"/>
      <w:r w:rsidRPr="009152A5">
        <w:rPr>
          <w:sz w:val="28"/>
          <w:szCs w:val="28"/>
        </w:rPr>
        <w:t xml:space="preserve"> 13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VIII,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9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còn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tìm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kiếm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chọn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. Quan </w:t>
      </w:r>
      <w:proofErr w:type="spellStart"/>
      <w:r w:rsidRPr="009152A5">
        <w:rPr>
          <w:sz w:val="28"/>
          <w:szCs w:val="28"/>
        </w:rPr>
        <w:t>trọng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tối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thiểu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lúc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chuẩn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bị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khai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8 - 10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. Như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2030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rồi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giờ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những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>.</w:t>
      </w:r>
    </w:p>
    <w:p w14:paraId="02DC86AD" w14:textId="77777777" w:rsidR="008E20AB" w:rsidRDefault="00550F09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góc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khác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số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mô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ở Việt Nam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thậm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lợi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gần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bộ</w:t>
      </w:r>
      <w:proofErr w:type="spellEnd"/>
      <w:r w:rsidRPr="009152A5">
        <w:rPr>
          <w:sz w:val="28"/>
          <w:szCs w:val="28"/>
        </w:rPr>
        <w:t xml:space="preserve"> (98%)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VIII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hồi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> </w:t>
      </w:r>
      <w:proofErr w:type="spellStart"/>
      <w:r w:rsidR="00CE65C1" w:rsidRPr="009152A5">
        <w:rPr>
          <w:sz w:val="28"/>
          <w:szCs w:val="28"/>
        </w:rPr>
        <w:fldChar w:fldCharType="begin"/>
      </w:r>
      <w:r w:rsidR="00CE65C1" w:rsidRPr="009152A5">
        <w:rPr>
          <w:sz w:val="28"/>
          <w:szCs w:val="28"/>
        </w:rPr>
        <w:instrText>HYPERLINK "http://baodautu.vn/"</w:instrText>
      </w:r>
      <w:r w:rsidR="00CE65C1" w:rsidRPr="009152A5">
        <w:rPr>
          <w:sz w:val="28"/>
          <w:szCs w:val="28"/>
        </w:rPr>
      </w:r>
      <w:r w:rsidR="00CE65C1" w:rsidRPr="009152A5">
        <w:rPr>
          <w:sz w:val="28"/>
          <w:szCs w:val="28"/>
        </w:rPr>
        <w:fldChar w:fldCharType="separate"/>
      </w:r>
      <w:r w:rsidRPr="009152A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đầu</w:t>
      </w:r>
      <w:proofErr w:type="spellEnd"/>
      <w:r w:rsidRPr="009152A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152A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tư</w:t>
      </w:r>
      <w:proofErr w:type="spellEnd"/>
      <w:r w:rsidR="00CE65C1" w:rsidRPr="009152A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9152A5">
        <w:rPr>
          <w:sz w:val="28"/>
          <w:szCs w:val="28"/>
        </w:rPr>
        <w:t xml:space="preserve"> ban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>.</w:t>
      </w:r>
      <w:r w:rsidR="001A02BB"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nghĩa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Việt Nam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đáng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tiền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(PPA) </w:t>
      </w:r>
      <w:proofErr w:type="spellStart"/>
      <w:r w:rsidRPr="009152A5">
        <w:rPr>
          <w:sz w:val="28"/>
          <w:szCs w:val="28"/>
        </w:rPr>
        <w:t>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bằng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dẫn</w:t>
      </w:r>
      <w:proofErr w:type="spellEnd"/>
      <w:r w:rsidRPr="009152A5">
        <w:rPr>
          <w:sz w:val="28"/>
          <w:szCs w:val="28"/>
        </w:rPr>
        <w:t xml:space="preserve"> (LCOE)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. Trong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LCOE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rẻ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hoặc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dưới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tới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thì</w:t>
      </w:r>
      <w:proofErr w:type="spellEnd"/>
      <w:r w:rsidRPr="009152A5">
        <w:rPr>
          <w:sz w:val="28"/>
          <w:szCs w:val="28"/>
        </w:rPr>
        <w:t xml:space="preserve"> PPA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yếu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tố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lẻ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="00867138"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Thực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số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báo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lệ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máy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VIII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chi </w:t>
      </w:r>
      <w:proofErr w:type="spellStart"/>
      <w:r w:rsidRPr="009152A5">
        <w:rPr>
          <w:sz w:val="28"/>
          <w:szCs w:val="28"/>
        </w:rPr>
        <w:t>phí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do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thêm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tầng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cảng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lớn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lẻ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đảm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an </w:t>
      </w:r>
      <w:proofErr w:type="spellStart"/>
      <w:r w:rsidRPr="009152A5">
        <w:rPr>
          <w:sz w:val="28"/>
          <w:szCs w:val="28"/>
        </w:rPr>
        <w:t>ninh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quốc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</w:t>
      </w:r>
      <w:proofErr w:type="spellEnd"/>
      <w:r w:rsidRPr="009152A5">
        <w:rPr>
          <w:sz w:val="28"/>
          <w:szCs w:val="28"/>
        </w:rPr>
        <w:t>.</w:t>
      </w:r>
    </w:p>
    <w:p w14:paraId="7CA1FF09" w14:textId="77777777" w:rsidR="008E20AB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i/>
          <w:iCs/>
          <w:sz w:val="28"/>
          <w:szCs w:val="28"/>
        </w:rPr>
      </w:pPr>
      <w:proofErr w:type="spellStart"/>
      <w:r w:rsidRPr="009152A5">
        <w:rPr>
          <w:i/>
          <w:iCs/>
          <w:sz w:val="28"/>
          <w:szCs w:val="28"/>
        </w:rPr>
        <w:t>Với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sự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biến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động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của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giá</w:t>
      </w:r>
      <w:proofErr w:type="spellEnd"/>
      <w:r w:rsidRPr="009152A5">
        <w:rPr>
          <w:i/>
          <w:iCs/>
          <w:sz w:val="28"/>
          <w:szCs w:val="28"/>
        </w:rPr>
        <w:t xml:space="preserve"> LNG </w:t>
      </w:r>
      <w:proofErr w:type="spellStart"/>
      <w:r w:rsidRPr="009152A5">
        <w:rPr>
          <w:i/>
          <w:iCs/>
          <w:sz w:val="28"/>
          <w:szCs w:val="28"/>
        </w:rPr>
        <w:t>thế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giới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hiện</w:t>
      </w:r>
      <w:proofErr w:type="spellEnd"/>
      <w:r w:rsidRPr="009152A5">
        <w:rPr>
          <w:i/>
          <w:iCs/>
          <w:sz w:val="28"/>
          <w:szCs w:val="28"/>
        </w:rPr>
        <w:t xml:space="preserve"> nay </w:t>
      </w:r>
      <w:proofErr w:type="spellStart"/>
      <w:r w:rsidRPr="009152A5">
        <w:rPr>
          <w:i/>
          <w:iCs/>
          <w:sz w:val="28"/>
          <w:szCs w:val="28"/>
        </w:rPr>
        <w:t>và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khó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dự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đoán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trong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tương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lai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khiến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việc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triển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khai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dự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án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gặp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="008B0B2A" w:rsidRPr="009152A5">
        <w:rPr>
          <w:i/>
          <w:iCs/>
          <w:sz w:val="28"/>
          <w:szCs w:val="28"/>
        </w:rPr>
        <w:t>khó</w:t>
      </w:r>
      <w:proofErr w:type="spellEnd"/>
      <w:r w:rsidR="008B0B2A" w:rsidRPr="009152A5">
        <w:rPr>
          <w:i/>
          <w:iCs/>
          <w:sz w:val="28"/>
          <w:szCs w:val="28"/>
        </w:rPr>
        <w:t xml:space="preserve"> </w:t>
      </w:r>
      <w:proofErr w:type="spellStart"/>
      <w:r w:rsidR="008B0B2A" w:rsidRPr="009152A5">
        <w:rPr>
          <w:i/>
          <w:iCs/>
          <w:sz w:val="28"/>
          <w:szCs w:val="28"/>
        </w:rPr>
        <w:t>khăn</w:t>
      </w:r>
      <w:proofErr w:type="spellEnd"/>
      <w:r w:rsidR="008B0B2A" w:rsidRPr="009152A5">
        <w:rPr>
          <w:i/>
          <w:iCs/>
          <w:sz w:val="28"/>
          <w:szCs w:val="28"/>
        </w:rPr>
        <w:t xml:space="preserve">, </w:t>
      </w:r>
      <w:proofErr w:type="spellStart"/>
      <w:r w:rsidRPr="009152A5">
        <w:rPr>
          <w:i/>
          <w:iCs/>
          <w:sz w:val="28"/>
          <w:szCs w:val="28"/>
        </w:rPr>
        <w:t>thách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thức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lớn</w:t>
      </w:r>
      <w:proofErr w:type="spellEnd"/>
      <w:r w:rsidRPr="009152A5">
        <w:rPr>
          <w:i/>
          <w:iCs/>
          <w:sz w:val="28"/>
          <w:szCs w:val="28"/>
        </w:rPr>
        <w:t xml:space="preserve">, do </w:t>
      </w:r>
      <w:proofErr w:type="spellStart"/>
      <w:r w:rsidRPr="009152A5">
        <w:rPr>
          <w:i/>
          <w:iCs/>
          <w:sz w:val="28"/>
          <w:szCs w:val="28"/>
        </w:rPr>
        <w:t>đầu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vào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của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các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dự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án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điện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khí</w:t>
      </w:r>
      <w:proofErr w:type="spellEnd"/>
      <w:r w:rsidRPr="009152A5">
        <w:rPr>
          <w:i/>
          <w:iCs/>
          <w:sz w:val="28"/>
          <w:szCs w:val="28"/>
        </w:rPr>
        <w:t xml:space="preserve"> LNG </w:t>
      </w:r>
      <w:proofErr w:type="spellStart"/>
      <w:r w:rsidRPr="009152A5">
        <w:rPr>
          <w:i/>
          <w:iCs/>
          <w:sz w:val="28"/>
          <w:szCs w:val="28"/>
        </w:rPr>
        <w:t>phụ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thuộc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hoàn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toàn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vào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nhập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khẩu</w:t>
      </w:r>
      <w:proofErr w:type="spellEnd"/>
      <w:r w:rsidRPr="009152A5">
        <w:rPr>
          <w:i/>
          <w:iCs/>
          <w:sz w:val="28"/>
          <w:szCs w:val="28"/>
        </w:rPr>
        <w:t>.</w:t>
      </w:r>
    </w:p>
    <w:p w14:paraId="23834C01" w14:textId="77777777" w:rsidR="008E20AB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nay,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13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tướng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phê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duyệt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danh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mục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quan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trọng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ưu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500/QĐ-</w:t>
      </w:r>
      <w:proofErr w:type="spellStart"/>
      <w:r w:rsidRPr="009152A5">
        <w:rPr>
          <w:sz w:val="28"/>
          <w:szCs w:val="28"/>
        </w:rPr>
        <w:t>TTg</w:t>
      </w:r>
      <w:proofErr w:type="spellEnd"/>
      <w:r w:rsidRPr="009152A5">
        <w:rPr>
          <w:sz w:val="28"/>
          <w:szCs w:val="28"/>
        </w:rPr>
        <w:t xml:space="preserve">. Theo </w:t>
      </w:r>
      <w:proofErr w:type="spellStart"/>
      <w:r w:rsidRPr="009152A5">
        <w:rPr>
          <w:sz w:val="28"/>
          <w:szCs w:val="28"/>
        </w:rPr>
        <w:t>đó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2030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22.400 MW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chiếm</w:t>
      </w:r>
      <w:proofErr w:type="spellEnd"/>
      <w:r w:rsidRPr="009152A5">
        <w:rPr>
          <w:sz w:val="28"/>
          <w:szCs w:val="28"/>
        </w:rPr>
        <w:t xml:space="preserve"> 14,9% </w:t>
      </w:r>
      <w:proofErr w:type="spellStart"/>
      <w:r w:rsidRPr="009152A5">
        <w:rPr>
          <w:sz w:val="28"/>
          <w:szCs w:val="28"/>
        </w:rPr>
        <w:t>tổng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xuất</w:t>
      </w:r>
      <w:proofErr w:type="spellEnd"/>
      <w:r w:rsidRPr="009152A5">
        <w:rPr>
          <w:sz w:val="28"/>
          <w:szCs w:val="28"/>
        </w:rPr>
        <w:t xml:space="preserve"> 83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kWh. </w:t>
      </w:r>
      <w:proofErr w:type="spellStart"/>
      <w:r w:rsidRPr="009152A5">
        <w:rPr>
          <w:sz w:val="28"/>
          <w:szCs w:val="28"/>
        </w:rPr>
        <w:t>Nếu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nhìn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hòa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giúp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giảm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trạng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hai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Bởi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lẽ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lúc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mất</w:t>
      </w:r>
      <w:proofErr w:type="spellEnd"/>
      <w:r w:rsidRPr="009152A5">
        <w:rPr>
          <w:sz w:val="28"/>
          <w:szCs w:val="28"/>
        </w:rPr>
        <w:t xml:space="preserve"> 8-10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thậm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lâu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Nếu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chậm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đặc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chậm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nền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ảnh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hưởng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an </w:t>
      </w:r>
      <w:proofErr w:type="spellStart"/>
      <w:r w:rsidRPr="009152A5">
        <w:rPr>
          <w:sz w:val="28"/>
          <w:szCs w:val="28"/>
        </w:rPr>
        <w:t>ninh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>.</w:t>
      </w:r>
      <w:r w:rsidR="00BF7881" w:rsidRPr="009152A5">
        <w:rPr>
          <w:sz w:val="28"/>
          <w:szCs w:val="28"/>
        </w:rPr>
        <w:t xml:space="preserve"> </w:t>
      </w:r>
      <w:r w:rsidR="00CE65C1" w:rsidRPr="009152A5">
        <w:rPr>
          <w:sz w:val="28"/>
          <w:szCs w:val="28"/>
        </w:rPr>
        <w:t xml:space="preserve">Một </w:t>
      </w:r>
      <w:proofErr w:type="spellStart"/>
      <w:r w:rsidR="00CE65C1" w:rsidRPr="009152A5">
        <w:rPr>
          <w:sz w:val="28"/>
          <w:szCs w:val="28"/>
        </w:rPr>
        <w:t>số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dự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án</w:t>
      </w:r>
      <w:proofErr w:type="spellEnd"/>
      <w:r w:rsidR="00BF7881" w:rsidRPr="009152A5">
        <w:rPr>
          <w:sz w:val="28"/>
          <w:szCs w:val="28"/>
        </w:rPr>
        <w:t xml:space="preserve">, </w:t>
      </w:r>
      <w:proofErr w:type="spellStart"/>
      <w:r w:rsidR="00BF7881" w:rsidRPr="009152A5">
        <w:rPr>
          <w:sz w:val="28"/>
          <w:szCs w:val="28"/>
        </w:rPr>
        <w:t>chuỗi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dự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án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khí</w:t>
      </w:r>
      <w:proofErr w:type="spellEnd"/>
      <w:r w:rsidR="00BF7881" w:rsidRPr="009152A5">
        <w:rPr>
          <w:sz w:val="28"/>
          <w:szCs w:val="28"/>
        </w:rPr>
        <w:t xml:space="preserve"> – </w:t>
      </w:r>
      <w:proofErr w:type="spellStart"/>
      <w:r w:rsidR="00BF7881" w:rsidRPr="009152A5">
        <w:rPr>
          <w:sz w:val="28"/>
          <w:szCs w:val="28"/>
        </w:rPr>
        <w:t>điện</w:t>
      </w:r>
      <w:proofErr w:type="spellEnd"/>
      <w:r w:rsidR="00BF7881" w:rsidRPr="009152A5">
        <w:rPr>
          <w:sz w:val="28"/>
          <w:szCs w:val="28"/>
        </w:rPr>
        <w:t xml:space="preserve"> LNG </w:t>
      </w:r>
      <w:proofErr w:type="spellStart"/>
      <w:r w:rsidR="00BF7881" w:rsidRPr="009152A5">
        <w:rPr>
          <w:sz w:val="28"/>
          <w:szCs w:val="28"/>
        </w:rPr>
        <w:t>đã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được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quy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hoạch</w:t>
      </w:r>
      <w:proofErr w:type="spellEnd"/>
      <w:r w:rsidR="00BF7881" w:rsidRPr="009152A5">
        <w:rPr>
          <w:sz w:val="28"/>
          <w:szCs w:val="28"/>
        </w:rPr>
        <w:t xml:space="preserve">, </w:t>
      </w:r>
      <w:proofErr w:type="spellStart"/>
      <w:r w:rsidR="00BF7881" w:rsidRPr="009152A5">
        <w:rPr>
          <w:sz w:val="28"/>
          <w:szCs w:val="28"/>
        </w:rPr>
        <w:t>thậm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chí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đã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được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cho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phép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chủ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trương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đầu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tư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vẫn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chưa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được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triển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khai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hoặc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bị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kéo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dài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tiến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độ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chuẩn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bị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đầu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tư</w:t>
      </w:r>
      <w:proofErr w:type="spellEnd"/>
      <w:r w:rsidR="00BF7881" w:rsidRPr="009152A5">
        <w:rPr>
          <w:sz w:val="28"/>
          <w:szCs w:val="28"/>
        </w:rPr>
        <w:t xml:space="preserve">, </w:t>
      </w:r>
      <w:proofErr w:type="spellStart"/>
      <w:r w:rsidR="00BF7881" w:rsidRPr="009152A5">
        <w:rPr>
          <w:sz w:val="28"/>
          <w:szCs w:val="28"/>
        </w:rPr>
        <w:t>còn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lúng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túng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chỉ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đạo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và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thực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hiện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triển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khai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Chuỗi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Khí</w:t>
      </w:r>
      <w:proofErr w:type="spellEnd"/>
      <w:r w:rsidR="00BF7881" w:rsidRPr="009152A5">
        <w:rPr>
          <w:sz w:val="28"/>
          <w:szCs w:val="28"/>
        </w:rPr>
        <w:t xml:space="preserve"> – </w:t>
      </w:r>
      <w:proofErr w:type="spellStart"/>
      <w:r w:rsidR="00BF7881" w:rsidRPr="009152A5">
        <w:rPr>
          <w:sz w:val="28"/>
          <w:szCs w:val="28"/>
        </w:rPr>
        <w:t>điện</w:t>
      </w:r>
      <w:proofErr w:type="spellEnd"/>
      <w:r w:rsidR="00BF7881" w:rsidRPr="009152A5">
        <w:rPr>
          <w:sz w:val="28"/>
          <w:szCs w:val="28"/>
        </w:rPr>
        <w:t xml:space="preserve">. Qua </w:t>
      </w:r>
      <w:proofErr w:type="spellStart"/>
      <w:r w:rsidR="00BF7881" w:rsidRPr="009152A5">
        <w:rPr>
          <w:sz w:val="28"/>
          <w:szCs w:val="28"/>
        </w:rPr>
        <w:t>đó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cho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thấy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rằng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việc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phát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triển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dùng</w:t>
      </w:r>
      <w:proofErr w:type="spellEnd"/>
      <w:r w:rsidR="00BF7881" w:rsidRPr="009152A5">
        <w:rPr>
          <w:sz w:val="28"/>
          <w:szCs w:val="28"/>
        </w:rPr>
        <w:t xml:space="preserve"> LNG </w:t>
      </w:r>
      <w:proofErr w:type="spellStart"/>
      <w:r w:rsidR="00BF7881" w:rsidRPr="009152A5">
        <w:rPr>
          <w:sz w:val="28"/>
          <w:szCs w:val="28"/>
        </w:rPr>
        <w:t>còn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nhiều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khó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khăn</w:t>
      </w:r>
      <w:proofErr w:type="spellEnd"/>
      <w:r w:rsidR="00BF7881" w:rsidRPr="009152A5">
        <w:rPr>
          <w:sz w:val="28"/>
          <w:szCs w:val="28"/>
        </w:rPr>
        <w:t xml:space="preserve">, </w:t>
      </w:r>
      <w:proofErr w:type="spellStart"/>
      <w:r w:rsidR="00BF7881" w:rsidRPr="009152A5">
        <w:rPr>
          <w:sz w:val="28"/>
          <w:szCs w:val="28"/>
        </w:rPr>
        <w:t>bất</w:t>
      </w:r>
      <w:proofErr w:type="spellEnd"/>
      <w:r w:rsidR="00BF7881" w:rsidRPr="009152A5">
        <w:rPr>
          <w:sz w:val="28"/>
          <w:szCs w:val="28"/>
        </w:rPr>
        <w:t xml:space="preserve"> </w:t>
      </w:r>
      <w:proofErr w:type="spellStart"/>
      <w:r w:rsidR="00BF7881" w:rsidRPr="009152A5">
        <w:rPr>
          <w:sz w:val="28"/>
          <w:szCs w:val="28"/>
        </w:rPr>
        <w:t>cập</w:t>
      </w:r>
      <w:proofErr w:type="spellEnd"/>
      <w:r w:rsidR="00BF7881" w:rsidRPr="009152A5">
        <w:rPr>
          <w:sz w:val="28"/>
          <w:szCs w:val="28"/>
        </w:rPr>
        <w:t xml:space="preserve">. </w:t>
      </w:r>
    </w:p>
    <w:p w14:paraId="09EF3A55" w14:textId="77777777" w:rsidR="008E20AB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i/>
          <w:iCs/>
          <w:sz w:val="28"/>
          <w:szCs w:val="28"/>
        </w:rPr>
        <w:t>Về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nguồn</w:t>
      </w:r>
      <w:proofErr w:type="spellEnd"/>
      <w:r w:rsidRPr="009152A5">
        <w:rPr>
          <w:i/>
          <w:iCs/>
          <w:sz w:val="28"/>
          <w:szCs w:val="28"/>
        </w:rPr>
        <w:t xml:space="preserve"> </w:t>
      </w:r>
      <w:proofErr w:type="spellStart"/>
      <w:r w:rsidRPr="009152A5">
        <w:rPr>
          <w:i/>
          <w:iCs/>
          <w:sz w:val="28"/>
          <w:szCs w:val="28"/>
        </w:rPr>
        <w:t>vốn</w:t>
      </w:r>
      <w:proofErr w:type="spellEnd"/>
      <w:r w:rsidRPr="009152A5">
        <w:rPr>
          <w:i/>
          <w:iCs/>
          <w:sz w:val="28"/>
          <w:szCs w:val="28"/>
        </w:rPr>
        <w:t>,</w:t>
      </w:r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lại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rằng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cam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quan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trọng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sở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ngân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xem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lastRenderedPageBreak/>
        <w:t>xét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tốt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thông</w:t>
      </w:r>
      <w:proofErr w:type="spellEnd"/>
      <w:r w:rsidRPr="009152A5">
        <w:rPr>
          <w:sz w:val="28"/>
          <w:szCs w:val="28"/>
        </w:rPr>
        <w:t xml:space="preserve"> qua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dài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rẻ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>.</w:t>
      </w:r>
    </w:p>
    <w:p w14:paraId="0447796B" w14:textId="77777777" w:rsidR="008E20AB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Tại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đang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luận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EVN, </w:t>
      </w:r>
      <w:proofErr w:type="spellStart"/>
      <w:r w:rsidRPr="009152A5">
        <w:rPr>
          <w:sz w:val="28"/>
          <w:szCs w:val="28"/>
        </w:rPr>
        <w:t>câu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lượng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dòng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tiền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thuyết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phục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mở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hầu</w:t>
      </w:r>
      <w:proofErr w:type="spellEnd"/>
      <w:r w:rsidRPr="009152A5">
        <w:rPr>
          <w:sz w:val="28"/>
          <w:szCs w:val="28"/>
        </w:rPr>
        <w:t xml:space="preserve"> bao.</w:t>
      </w:r>
    </w:p>
    <w:p w14:paraId="6FF93E33" w14:textId="69C9F84C" w:rsidR="0015672E" w:rsidRPr="009152A5" w:rsidRDefault="0015672E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Ngoài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nhỏ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bởi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lãnh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trước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Vì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, chi </w:t>
      </w:r>
      <w:proofErr w:type="spellStart"/>
      <w:r w:rsidRPr="009152A5">
        <w:rPr>
          <w:sz w:val="28"/>
          <w:szCs w:val="28"/>
        </w:rPr>
        <w:t>phí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thuộc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PPA </w:t>
      </w:r>
      <w:proofErr w:type="spellStart"/>
      <w:r w:rsidRPr="009152A5">
        <w:rPr>
          <w:sz w:val="28"/>
          <w:szCs w:val="28"/>
        </w:rPr>
        <w:t>nhưng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phán</w:t>
      </w:r>
      <w:proofErr w:type="spellEnd"/>
      <w:r w:rsidRPr="009152A5">
        <w:rPr>
          <w:sz w:val="28"/>
          <w:szCs w:val="28"/>
        </w:rPr>
        <w:t xml:space="preserve"> PPA </w:t>
      </w:r>
      <w:proofErr w:type="spellStart"/>
      <w:r w:rsidRPr="009152A5">
        <w:rPr>
          <w:sz w:val="28"/>
          <w:szCs w:val="28"/>
        </w:rPr>
        <w:t>lại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kéo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dài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lúc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thúc</w:t>
      </w:r>
      <w:proofErr w:type="spellEnd"/>
      <w:r w:rsidRPr="009152A5">
        <w:rPr>
          <w:sz w:val="28"/>
          <w:szCs w:val="28"/>
        </w:rPr>
        <w:t>.</w:t>
      </w:r>
    </w:p>
    <w:p w14:paraId="57D74C81" w14:textId="77777777" w:rsidR="008E20AB" w:rsidRDefault="00126303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đòi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hỏi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USD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-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vì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tổ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phải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vốn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do </w:t>
      </w:r>
      <w:proofErr w:type="spellStart"/>
      <w:r w:rsidRPr="009152A5">
        <w:rPr>
          <w:sz w:val="28"/>
          <w:szCs w:val="28"/>
        </w:rPr>
        <w:t>cần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yêu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tổ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lãnh</w:t>
      </w:r>
      <w:proofErr w:type="spellEnd"/>
      <w:r w:rsidRPr="009152A5">
        <w:rPr>
          <w:sz w:val="28"/>
          <w:szCs w:val="28"/>
        </w:rPr>
        <w:t xml:space="preserve">, cam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quả.</w:t>
      </w:r>
      <w:proofErr w:type="spellEnd"/>
    </w:p>
    <w:p w14:paraId="2BA414BD" w14:textId="77777777" w:rsidR="008E20AB" w:rsidRDefault="00BF7881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r w:rsidRPr="009152A5">
        <w:rPr>
          <w:sz w:val="28"/>
          <w:szCs w:val="28"/>
        </w:rPr>
        <w:t xml:space="preserve">Việt Nam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-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cảng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tham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thị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trường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trên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giới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Hơn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nữa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nhiệt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loại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nguồn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tại</w:t>
      </w:r>
      <w:proofErr w:type="spellEnd"/>
      <w:r w:rsidRPr="009152A5">
        <w:rPr>
          <w:sz w:val="28"/>
          <w:szCs w:val="28"/>
        </w:rPr>
        <w:t xml:space="preserve"> Việt Nam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vậy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một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chọn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nghiệm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bị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kéo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dài</w:t>
      </w:r>
      <w:proofErr w:type="spellEnd"/>
      <w:r w:rsidR="00D759EF" w:rsidRPr="009152A5">
        <w:rPr>
          <w:sz w:val="28"/>
          <w:szCs w:val="28"/>
        </w:rPr>
        <w:t xml:space="preserve">. </w:t>
      </w:r>
    </w:p>
    <w:p w14:paraId="468F9A6B" w14:textId="77777777" w:rsidR="008E20AB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Ngoài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còn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những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tìm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kiếm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phù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xây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chứa</w:t>
      </w:r>
      <w:proofErr w:type="spellEnd"/>
      <w:r w:rsidRPr="009152A5">
        <w:rPr>
          <w:sz w:val="28"/>
          <w:szCs w:val="28"/>
        </w:rPr>
        <w:t> LNG. 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nay, Việt Nam </w:t>
      </w:r>
      <w:proofErr w:type="spellStart"/>
      <w:r w:rsidRPr="009152A5">
        <w:rPr>
          <w:sz w:val="28"/>
          <w:szCs w:val="28"/>
        </w:rPr>
        <w:t>còn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đàm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ký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LNG;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biểu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lệ</w:t>
      </w:r>
      <w:proofErr w:type="spellEnd"/>
      <w:r w:rsidRPr="009152A5">
        <w:rPr>
          <w:sz w:val="28"/>
          <w:szCs w:val="28"/>
        </w:rPr>
        <w:t xml:space="preserve"> bao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sang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. Việt Nam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còn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chuẩn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kỹ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kế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xây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LNG; an </w:t>
      </w:r>
      <w:proofErr w:type="spellStart"/>
      <w:r w:rsidRPr="009152A5">
        <w:rPr>
          <w:sz w:val="28"/>
          <w:szCs w:val="28"/>
        </w:rPr>
        <w:t>toàn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chuyển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bốc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dỡ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lưu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trữ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LNG.</w:t>
      </w:r>
    </w:p>
    <w:p w14:paraId="0112DE80" w14:textId="67125D3B" w:rsidR="00D759EF" w:rsidRPr="009152A5" w:rsidRDefault="00D759EF" w:rsidP="008E20AB">
      <w:pPr>
        <w:pStyle w:val="Normal2"/>
        <w:spacing w:before="0" w:beforeAutospacing="0" w:after="240" w:afterAutospacing="0" w:line="276" w:lineRule="auto"/>
        <w:ind w:firstLine="720"/>
        <w:contextualSpacing/>
        <w:jc w:val="both"/>
        <w:textAlignment w:val="baseline"/>
        <w:rPr>
          <w:sz w:val="28"/>
          <w:szCs w:val="28"/>
        </w:rPr>
      </w:pPr>
      <w:r w:rsidRPr="009152A5">
        <w:rPr>
          <w:sz w:val="28"/>
          <w:szCs w:val="28"/>
        </w:rPr>
        <w:t xml:space="preserve">Khung </w:t>
      </w:r>
      <w:proofErr w:type="spellStart"/>
      <w:r w:rsidRPr="009152A5">
        <w:rPr>
          <w:sz w:val="28"/>
          <w:szCs w:val="28"/>
        </w:rPr>
        <w:t>pháp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-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="00CE65C1" w:rsidRPr="009152A5">
        <w:rPr>
          <w:sz w:val="28"/>
          <w:szCs w:val="28"/>
        </w:rPr>
        <w:t xml:space="preserve">, </w:t>
      </w:r>
      <w:proofErr w:type="spellStart"/>
      <w:r w:rsidR="00CE65C1" w:rsidRPr="009152A5">
        <w:rPr>
          <w:sz w:val="28"/>
          <w:szCs w:val="28"/>
        </w:rPr>
        <w:t>c</w:t>
      </w:r>
      <w:r w:rsidRPr="009152A5">
        <w:rPr>
          <w:sz w:val="28"/>
          <w:szCs w:val="28"/>
        </w:rPr>
        <w:t>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nói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ta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hoàn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(IPP) </w:t>
      </w:r>
      <w:proofErr w:type="spellStart"/>
      <w:r w:rsidRPr="009152A5">
        <w:rPr>
          <w:sz w:val="28"/>
          <w:szCs w:val="28"/>
        </w:rPr>
        <w:t>nên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mô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tỷ</w:t>
      </w:r>
      <w:proofErr w:type="spellEnd"/>
      <w:r w:rsidRPr="009152A5">
        <w:rPr>
          <w:sz w:val="28"/>
          <w:szCs w:val="28"/>
        </w:rPr>
        <w:t xml:space="preserve"> USD. Các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tục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trình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còn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vênh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nhau</w:t>
      </w:r>
      <w:proofErr w:type="spellEnd"/>
      <w:r w:rsidRPr="009152A5">
        <w:rPr>
          <w:sz w:val="28"/>
          <w:szCs w:val="28"/>
        </w:rPr>
        <w:t xml:space="preserve"> ở </w:t>
      </w:r>
      <w:proofErr w:type="spellStart"/>
      <w:r w:rsidRPr="009152A5">
        <w:rPr>
          <w:sz w:val="28"/>
          <w:szCs w:val="28"/>
        </w:rPr>
        <w:t>cấp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(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Đấu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thầu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Môi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trường</w:t>
      </w:r>
      <w:proofErr w:type="spellEnd"/>
      <w:r w:rsidRPr="009152A5">
        <w:rPr>
          <w:sz w:val="28"/>
          <w:szCs w:val="28"/>
        </w:rPr>
        <w:t xml:space="preserve">, ...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Luật</w:t>
      </w:r>
      <w:proofErr w:type="spellEnd"/>
      <w:r w:rsidRPr="009152A5">
        <w:rPr>
          <w:sz w:val="28"/>
          <w:szCs w:val="28"/>
        </w:rPr>
        <w:t xml:space="preserve"> Quy </w:t>
      </w:r>
      <w:proofErr w:type="spellStart"/>
      <w:r w:rsidRPr="009152A5">
        <w:rPr>
          <w:sz w:val="28"/>
          <w:szCs w:val="28"/>
        </w:rPr>
        <w:t>hoạch</w:t>
      </w:r>
      <w:proofErr w:type="spellEnd"/>
      <w:r w:rsidRPr="009152A5">
        <w:rPr>
          <w:sz w:val="28"/>
          <w:szCs w:val="28"/>
        </w:rPr>
        <w:t xml:space="preserve">).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tướng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phép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điểm</w:t>
      </w:r>
      <w:proofErr w:type="spellEnd"/>
      <w:r w:rsidRPr="009152A5">
        <w:rPr>
          <w:sz w:val="28"/>
          <w:szCs w:val="28"/>
        </w:rPr>
        <w:t xml:space="preserve">, song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. </w:t>
      </w:r>
    </w:p>
    <w:p w14:paraId="4BEE8E45" w14:textId="77777777" w:rsidR="00D759EF" w:rsidRPr="009152A5" w:rsidRDefault="00D759EF" w:rsidP="009152A5">
      <w:pPr>
        <w:pStyle w:val="Normal1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lastRenderedPageBreak/>
        <w:t>Mặc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dù</w:t>
      </w:r>
      <w:proofErr w:type="spellEnd"/>
      <w:r w:rsidRPr="009152A5">
        <w:rPr>
          <w:sz w:val="28"/>
          <w:szCs w:val="28"/>
        </w:rPr>
        <w:t xml:space="preserve"> Việt Nam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đặt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mục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bắt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năm</w:t>
      </w:r>
      <w:proofErr w:type="spellEnd"/>
      <w:r w:rsidRPr="009152A5">
        <w:rPr>
          <w:sz w:val="28"/>
          <w:szCs w:val="28"/>
        </w:rPr>
        <w:t xml:space="preserve"> nay, </w:t>
      </w:r>
      <w:proofErr w:type="spellStart"/>
      <w:r w:rsidRPr="009152A5">
        <w:rPr>
          <w:sz w:val="28"/>
          <w:szCs w:val="28"/>
        </w:rPr>
        <w:t>nhưng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thiếu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sở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tầng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hỗ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trợ</w:t>
      </w:r>
      <w:proofErr w:type="spellEnd"/>
      <w:r w:rsidRPr="009152A5">
        <w:rPr>
          <w:sz w:val="28"/>
          <w:szCs w:val="28"/>
        </w:rPr>
        <w:t xml:space="preserve">. Do </w:t>
      </w:r>
      <w:proofErr w:type="spellStart"/>
      <w:r w:rsidRPr="009152A5">
        <w:rPr>
          <w:sz w:val="28"/>
          <w:szCs w:val="28"/>
        </w:rPr>
        <w:t>đó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tham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lĩnh</w:t>
      </w:r>
      <w:proofErr w:type="spellEnd"/>
      <w:r w:rsidRPr="009152A5">
        <w:rPr>
          <w:sz w:val="28"/>
          <w:szCs w:val="28"/>
        </w:rPr>
        <w:t xml:space="preserve"> vực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khâu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đảm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họ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kéo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phê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duyệt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kéo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quan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từng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thành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phần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của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chuỗi</w:t>
      </w:r>
      <w:proofErr w:type="spellEnd"/>
      <w:r w:rsidRPr="009152A5">
        <w:rPr>
          <w:sz w:val="28"/>
          <w:szCs w:val="28"/>
        </w:rPr>
        <w:t>.</w:t>
      </w:r>
    </w:p>
    <w:p w14:paraId="19D4C8A2" w14:textId="15D151F3" w:rsidR="00D759EF" w:rsidRPr="008E20AB" w:rsidRDefault="00D759EF" w:rsidP="009152A5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Giải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pháp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thực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>hiện</w:t>
      </w:r>
      <w:proofErr w:type="spellEnd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>hiệu</w:t>
      </w:r>
      <w:proofErr w:type="spellEnd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>quả</w:t>
      </w:r>
      <w:proofErr w:type="spellEnd"/>
      <w:r w:rsidR="009D40F6"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mục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tiêu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phát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triển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điện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khí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LNG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theo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quy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20AB">
        <w:rPr>
          <w:rFonts w:ascii="Times New Roman" w:hAnsi="Times New Roman" w:cs="Times New Roman"/>
          <w:b/>
          <w:bCs/>
          <w:sz w:val="32"/>
          <w:szCs w:val="32"/>
        </w:rPr>
        <w:t>điện</w:t>
      </w:r>
      <w:proofErr w:type="spellEnd"/>
      <w:r w:rsidRPr="008E20AB">
        <w:rPr>
          <w:rFonts w:ascii="Times New Roman" w:hAnsi="Times New Roman" w:cs="Times New Roman"/>
          <w:b/>
          <w:bCs/>
          <w:sz w:val="32"/>
          <w:szCs w:val="32"/>
        </w:rPr>
        <w:t xml:space="preserve"> VIII </w:t>
      </w:r>
    </w:p>
    <w:p w14:paraId="7435F897" w14:textId="7F04974D" w:rsidR="001F4BDE" w:rsidRPr="009152A5" w:rsidRDefault="007A7CF1" w:rsidP="009152A5">
      <w:pPr>
        <w:shd w:val="clear" w:color="auto" w:fill="FFFFFF"/>
        <w:tabs>
          <w:tab w:val="left" w:pos="117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F4BDE" w:rsidRPr="009152A5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2021 - 2030,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2050 (Quy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VIII)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.</w:t>
      </w:r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VIII,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hững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</w:p>
    <w:p w14:paraId="4C4C5F52" w14:textId="52BF58BA" w:rsidR="007A7CF1" w:rsidRPr="009152A5" w:rsidRDefault="00AB43F9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đẩy</w:t>
      </w:r>
      <w:proofErr w:type="spellEnd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phát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triển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thị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khí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LNG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hiệu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quả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cạnh</w:t>
      </w:r>
      <w:proofErr w:type="spellEnd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7CF1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tranh</w:t>
      </w:r>
      <w:proofErr w:type="spellEnd"/>
    </w:p>
    <w:p w14:paraId="04B31A65" w14:textId="4AD9531F" w:rsidR="002311BD" w:rsidRPr="009152A5" w:rsidRDefault="007A7CF1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A5">
        <w:rPr>
          <w:rFonts w:ascii="Times New Roman" w:hAnsi="Times New Roman" w:cs="Times New Roman"/>
          <w:sz w:val="28"/>
          <w:szCs w:val="28"/>
        </w:rPr>
        <w:t>T</w:t>
      </w:r>
      <w:r w:rsidR="001F4BDE" w:rsidRPr="009152A5">
        <w:rPr>
          <w:rFonts w:ascii="Times New Roman" w:hAnsi="Times New Roman" w:cs="Times New Roman"/>
          <w:sz w:val="28"/>
          <w:szCs w:val="28"/>
        </w:rPr>
        <w:t xml:space="preserve">heo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BD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311BD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BD" w:rsidRPr="009152A5">
        <w:rPr>
          <w:rFonts w:ascii="Times New Roman" w:hAnsi="Times New Roman" w:cs="Times New Roman"/>
          <w:sz w:val="28"/>
          <w:szCs w:val="28"/>
        </w:rPr>
        <w:t>thiế</w:t>
      </w:r>
      <w:r w:rsidR="002311BD" w:rsidRPr="009152A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311BD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1BD"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311BD"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="001F4BDE" w:rsidRPr="009152A5">
        <w:rPr>
          <w:rFonts w:ascii="Times New Roman" w:hAnsi="Times New Roman" w:cs="Times New Roman"/>
          <w:sz w:val="28"/>
          <w:szCs w:val="28"/>
        </w:rPr>
        <w:t xml:space="preserve">xu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CA91768" w14:textId="3A5ECA5E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</w:t>
      </w:r>
      <w:r w:rsidR="00AB43F9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>hết</w:t>
      </w:r>
      <w:proofErr w:type="spellEnd"/>
      <w:r w:rsidR="002311BD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  <w:r w:rsidR="002311BD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>Tiếp</w:t>
      </w:r>
      <w:proofErr w:type="spellEnd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>nữa</w:t>
      </w:r>
      <w:proofErr w:type="spellEnd"/>
      <w:r w:rsidR="002311BD" w:rsidRPr="009152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311BD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LNG.</w:t>
      </w:r>
    </w:p>
    <w:p w14:paraId="1DF3C3CE" w14:textId="256A7222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(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LNG.</w:t>
      </w:r>
    </w:p>
    <w:p w14:paraId="6B6F62A9" w14:textId="7A4EB9B5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LNG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Bắc, Bắc Trung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Nam.</w:t>
      </w:r>
      <w:r w:rsidR="00AB43F9"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="00075FAE" w:rsidRPr="009152A5">
        <w:rPr>
          <w:rFonts w:ascii="Times New Roman" w:hAnsi="Times New Roman" w:cs="Times New Roman"/>
          <w:sz w:val="28"/>
          <w:szCs w:val="28"/>
        </w:rPr>
        <w:t>Q</w:t>
      </w:r>
      <w:r w:rsidRPr="009152A5">
        <w:rPr>
          <w:rFonts w:ascii="Times New Roman" w:hAnsi="Times New Roman" w:cs="Times New Roman"/>
          <w:sz w:val="28"/>
          <w:szCs w:val="28"/>
        </w:rPr>
        <w:t xml:space="preserve">uy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lastRenderedPageBreak/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: “1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) + 1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FSRU)”.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bấy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Nam.</w:t>
      </w:r>
    </w:p>
    <w:p w14:paraId="2B28E641" w14:textId="6140FD02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>,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sung;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(LNG Hub)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LNG, chi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,…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gánh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” chi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LNG.</w:t>
      </w:r>
    </w:p>
    <w:p w14:paraId="5B162500" w14:textId="46CD4697" w:rsidR="001F4BDE" w:rsidRPr="009152A5" w:rsidRDefault="00075FA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Pr="009152A5">
        <w:rPr>
          <w:rFonts w:ascii="Times New Roman" w:hAnsi="Times New Roman" w:cs="Times New Roman"/>
          <w:sz w:val="28"/>
          <w:szCs w:val="28"/>
        </w:rPr>
        <w:t>PV GAS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(LNG Hub). Nghĩa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.</w:t>
      </w:r>
    </w:p>
    <w:p w14:paraId="25B0B5BA" w14:textId="40D1C1CD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(PVN),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Công ty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(PV GAS)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75FA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AE" w:rsidRPr="009152A5">
        <w:rPr>
          <w:rFonts w:ascii="Times New Roman" w:hAnsi="Times New Roman" w:cs="Times New Roman"/>
          <w:sz w:val="28"/>
          <w:szCs w:val="28"/>
        </w:rPr>
        <w:t>c</w:t>
      </w:r>
      <w:r w:rsidRPr="009152A5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</w:p>
    <w:p w14:paraId="1916A9DA" w14:textId="77777777" w:rsidR="001F4BDE" w:rsidRPr="009152A5" w:rsidRDefault="001F4BD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(LNG Hub)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</w:p>
    <w:p w14:paraId="02C9B897" w14:textId="77777777" w:rsidR="009152A5" w:rsidRPr="009152A5" w:rsidRDefault="009152A5" w:rsidP="009152A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LNG.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lang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hydrogen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Quy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hydrogen,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lang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lastRenderedPageBreak/>
        <w:t>đủ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hydrogen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hydrogen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B2823" w14:textId="77777777" w:rsidR="009152A5" w:rsidRPr="009152A5" w:rsidRDefault="009152A5" w:rsidP="009152A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ty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Như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an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F1280" w14:textId="0742258F" w:rsidR="001F4BDE" w:rsidRPr="009152A5" w:rsidRDefault="009A7411" w:rsidP="009152A5">
      <w:pPr>
        <w:shd w:val="clear" w:color="auto" w:fill="FFFFFF"/>
        <w:ind w:firstLine="720"/>
        <w:contextualSpacing/>
        <w:jc w:val="both"/>
        <w:rPr>
          <w:rStyle w:val="Strong"/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V</w:t>
      </w:r>
      <w:r w:rsidR="001F4BDE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ề</w:t>
      </w:r>
      <w:proofErr w:type="spellEnd"/>
      <w:r w:rsidR="001F4BDE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4BDE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giá</w:t>
      </w:r>
      <w:proofErr w:type="spellEnd"/>
      <w:r w:rsidR="001F4BDE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4BDE" w:rsidRPr="009152A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khí</w:t>
      </w:r>
      <w:proofErr w:type="spellEnd"/>
    </w:p>
    <w:p w14:paraId="71B322AA" w14:textId="77777777" w:rsidR="00EE31AE" w:rsidRPr="009152A5" w:rsidRDefault="00EE31AE" w:rsidP="009152A5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xu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Tuy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ở Việt Nam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vướng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45D96F" w14:textId="77777777" w:rsidR="00EE31AE" w:rsidRPr="009152A5" w:rsidRDefault="00EE31AE" w:rsidP="009152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70-80%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Việt Nam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Tuy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5B5F4" w14:textId="77777777" w:rsidR="008E20AB" w:rsidRDefault="00EE31AE" w:rsidP="008E20AB">
      <w:pPr>
        <w:pStyle w:val="Normal1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lỏng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thị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quốc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gồm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trực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tiếp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tổ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cung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thời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giới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cố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tương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lai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Để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phó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phòng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ngừa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rủi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nói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đặc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doanh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nói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riêng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thì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hầu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hết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thường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hiểm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(Hedging) - </w:t>
      </w:r>
      <w:proofErr w:type="spellStart"/>
      <w:r w:rsidRPr="009152A5">
        <w:rPr>
          <w:sz w:val="28"/>
          <w:szCs w:val="28"/>
        </w:rPr>
        <w:t>giao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dịch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hàng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hóa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sinh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thể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chủ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phòng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ngừa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rủi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. </w:t>
      </w:r>
      <w:proofErr w:type="spellStart"/>
      <w:r w:rsidRPr="009152A5">
        <w:rPr>
          <w:sz w:val="28"/>
          <w:szCs w:val="28"/>
        </w:rPr>
        <w:t>Đây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xem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phổ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ngay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cả</w:t>
      </w:r>
      <w:proofErr w:type="spellEnd"/>
      <w:r w:rsidRPr="009152A5">
        <w:rPr>
          <w:sz w:val="28"/>
          <w:szCs w:val="28"/>
        </w:rPr>
        <w:t xml:space="preserve"> Việt Nam,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cũng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phép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doanh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theo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lệ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quốc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tế</w:t>
      </w:r>
      <w:proofErr w:type="spellEnd"/>
      <w:r w:rsidRPr="009152A5">
        <w:rPr>
          <w:sz w:val="28"/>
          <w:szCs w:val="28"/>
        </w:rPr>
        <w:t xml:space="preserve">.. </w:t>
      </w:r>
      <w:proofErr w:type="spellStart"/>
      <w:r w:rsidRPr="009152A5">
        <w:rPr>
          <w:sz w:val="28"/>
          <w:szCs w:val="28"/>
        </w:rPr>
        <w:t>Đây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nghiệp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kỹ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thuật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đòi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hỏi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năng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lực</w:t>
      </w:r>
      <w:proofErr w:type="spellEnd"/>
      <w:r w:rsidRPr="009152A5">
        <w:rPr>
          <w:sz w:val="28"/>
          <w:szCs w:val="28"/>
        </w:rPr>
        <w:t xml:space="preserve">, </w:t>
      </w:r>
      <w:proofErr w:type="spellStart"/>
      <w:r w:rsidRPr="009152A5">
        <w:rPr>
          <w:sz w:val="28"/>
          <w:szCs w:val="28"/>
        </w:rPr>
        <w:t>trình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chuyên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môn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phân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tích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dự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báo</w:t>
      </w:r>
      <w:proofErr w:type="spellEnd"/>
      <w:r w:rsidRPr="009152A5">
        <w:rPr>
          <w:sz w:val="28"/>
          <w:szCs w:val="28"/>
        </w:rPr>
        <w:t xml:space="preserve">. DN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doanh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sử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dụng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này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phòng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ngừa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r</w:t>
      </w:r>
      <w:r w:rsidR="00055851" w:rsidRPr="009152A5">
        <w:rPr>
          <w:sz w:val="28"/>
          <w:szCs w:val="28"/>
        </w:rPr>
        <w:t>ủi</w:t>
      </w:r>
      <w:proofErr w:type="spellEnd"/>
      <w:r w:rsidR="00055851" w:rsidRPr="009152A5">
        <w:rPr>
          <w:sz w:val="28"/>
          <w:szCs w:val="28"/>
        </w:rPr>
        <w:t xml:space="preserve"> </w:t>
      </w:r>
      <w:proofErr w:type="spellStart"/>
      <w:r w:rsidR="00055851" w:rsidRPr="009152A5">
        <w:rPr>
          <w:sz w:val="28"/>
          <w:szCs w:val="28"/>
        </w:rPr>
        <w:t>ro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biến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LNG, </w:t>
      </w:r>
      <w:proofErr w:type="spellStart"/>
      <w:r w:rsidRPr="009152A5">
        <w:rPr>
          <w:sz w:val="28"/>
          <w:szCs w:val="28"/>
        </w:rPr>
        <w:t>sẽ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đem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lại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hiệu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quả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cao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hoạt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doanh</w:t>
      </w:r>
      <w:proofErr w:type="spellEnd"/>
      <w:r w:rsidRPr="009152A5">
        <w:rPr>
          <w:sz w:val="28"/>
          <w:szCs w:val="28"/>
        </w:rPr>
        <w:t>.</w:t>
      </w:r>
    </w:p>
    <w:p w14:paraId="5DE622EA" w14:textId="0DFAAEEF" w:rsidR="00055851" w:rsidRPr="009152A5" w:rsidRDefault="00055851" w:rsidP="008E20AB">
      <w:pPr>
        <w:pStyle w:val="Normal1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9152A5">
        <w:rPr>
          <w:sz w:val="28"/>
          <w:szCs w:val="28"/>
        </w:rPr>
        <w:t>V</w:t>
      </w:r>
      <w:r w:rsidRPr="009152A5">
        <w:rPr>
          <w:sz w:val="28"/>
          <w:szCs w:val="28"/>
        </w:rPr>
        <w:t>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thúc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đẩy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tiêu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thụ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xuất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vẫn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gặp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khăn</w:t>
      </w:r>
      <w:proofErr w:type="spellEnd"/>
      <w:r w:rsidRPr="009152A5">
        <w:rPr>
          <w:sz w:val="28"/>
          <w:szCs w:val="28"/>
        </w:rPr>
        <w:t xml:space="preserve"> do </w:t>
      </w:r>
      <w:proofErr w:type="spellStart"/>
      <w:r w:rsidRPr="009152A5">
        <w:rPr>
          <w:sz w:val="28"/>
          <w:szCs w:val="28"/>
        </w:rPr>
        <w:t>các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chế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chính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sách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giá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LNG.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phát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triển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cho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sản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xuất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không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dễ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như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nội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địa</w:t>
      </w:r>
      <w:proofErr w:type="spellEnd"/>
      <w:r w:rsidRPr="009152A5">
        <w:rPr>
          <w:sz w:val="28"/>
          <w:szCs w:val="28"/>
        </w:rPr>
        <w:t xml:space="preserve">. Nguyên </w:t>
      </w:r>
      <w:proofErr w:type="spellStart"/>
      <w:r w:rsidRPr="009152A5">
        <w:rPr>
          <w:sz w:val="28"/>
          <w:szCs w:val="28"/>
        </w:rPr>
        <w:t>nhân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là</w:t>
      </w:r>
      <w:proofErr w:type="spellEnd"/>
      <w:r w:rsidRPr="009152A5">
        <w:rPr>
          <w:sz w:val="28"/>
          <w:szCs w:val="28"/>
        </w:rPr>
        <w:t xml:space="preserve"> do </w:t>
      </w:r>
      <w:proofErr w:type="spellStart"/>
      <w:r w:rsidRPr="009152A5">
        <w:rPr>
          <w:sz w:val="28"/>
          <w:szCs w:val="28"/>
        </w:rPr>
        <w:lastRenderedPageBreak/>
        <w:t>chưa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xác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định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được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cấp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có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thẩm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quyền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phê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duyệt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hợp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đồng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mua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bán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khí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việc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nhập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khẩu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gắn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liền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với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vận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chuyển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từ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ngoài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về</w:t>
      </w:r>
      <w:proofErr w:type="spellEnd"/>
      <w:r w:rsidRPr="009152A5">
        <w:rPr>
          <w:sz w:val="28"/>
          <w:szCs w:val="28"/>
        </w:rPr>
        <w:t xml:space="preserve"> Việt Nam, </w:t>
      </w:r>
      <w:proofErr w:type="spellStart"/>
      <w:r w:rsidRPr="009152A5">
        <w:rPr>
          <w:sz w:val="28"/>
          <w:szCs w:val="28"/>
        </w:rPr>
        <w:t>cước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phí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chứa</w:t>
      </w:r>
      <w:proofErr w:type="spellEnd"/>
      <w:r w:rsidRPr="009152A5">
        <w:rPr>
          <w:sz w:val="28"/>
          <w:szCs w:val="28"/>
        </w:rPr>
        <w:t xml:space="preserve"> LNG </w:t>
      </w:r>
      <w:proofErr w:type="spellStart"/>
      <w:r w:rsidRPr="009152A5">
        <w:rPr>
          <w:sz w:val="28"/>
          <w:szCs w:val="28"/>
        </w:rPr>
        <w:t>trong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hệ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thống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bồn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chứa</w:t>
      </w:r>
      <w:proofErr w:type="spellEnd"/>
      <w:r w:rsidRPr="009152A5">
        <w:rPr>
          <w:sz w:val="28"/>
          <w:szCs w:val="28"/>
        </w:rPr>
        <w:t xml:space="preserve"> ở </w:t>
      </w:r>
      <w:proofErr w:type="spellStart"/>
      <w:r w:rsidRPr="009152A5">
        <w:rPr>
          <w:sz w:val="28"/>
          <w:szCs w:val="28"/>
        </w:rPr>
        <w:t>điều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kiện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nhiệt</w:t>
      </w:r>
      <w:proofErr w:type="spellEnd"/>
      <w:r w:rsidRPr="009152A5">
        <w:rPr>
          <w:sz w:val="28"/>
          <w:szCs w:val="28"/>
        </w:rPr>
        <w:t xml:space="preserve"> </w:t>
      </w:r>
      <w:proofErr w:type="spellStart"/>
      <w:r w:rsidRPr="009152A5">
        <w:rPr>
          <w:sz w:val="28"/>
          <w:szCs w:val="28"/>
        </w:rPr>
        <w:t>độ</w:t>
      </w:r>
      <w:proofErr w:type="spellEnd"/>
      <w:r w:rsidRPr="009152A5">
        <w:rPr>
          <w:sz w:val="28"/>
          <w:szCs w:val="28"/>
        </w:rPr>
        <w:t xml:space="preserve"> -164 </w:t>
      </w:r>
      <w:proofErr w:type="spellStart"/>
      <w:r w:rsidRPr="009152A5">
        <w:rPr>
          <w:sz w:val="28"/>
          <w:szCs w:val="28"/>
        </w:rPr>
        <w:t>độ</w:t>
      </w:r>
      <w:proofErr w:type="spellEnd"/>
      <w:r w:rsidRPr="009152A5">
        <w:rPr>
          <w:sz w:val="28"/>
          <w:szCs w:val="28"/>
        </w:rPr>
        <w:t xml:space="preserve"> C.</w:t>
      </w:r>
    </w:p>
    <w:p w14:paraId="63F0C6EF" w14:textId="559474F3" w:rsidR="00055851" w:rsidRPr="009152A5" w:rsidRDefault="005108CC" w:rsidP="009152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</w:t>
      </w:r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ớm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khung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LNG;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, cam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(Qc)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 xml:space="preserve">Quy </w:t>
        </w:r>
        <w:proofErr w:type="spellStart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>hoạch</w:t>
        </w:r>
        <w:proofErr w:type="spellEnd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>phát</w:t>
        </w:r>
        <w:proofErr w:type="spellEnd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>triển</w:t>
        </w:r>
        <w:proofErr w:type="spellEnd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>điện</w:t>
        </w:r>
        <w:proofErr w:type="spellEnd"/>
        <w:r w:rsidR="00055851" w:rsidRPr="009152A5">
          <w:rPr>
            <w:rFonts w:ascii="Times New Roman" w:eastAsia="Times New Roman" w:hAnsi="Times New Roman" w:cs="Times New Roman"/>
            <w:sz w:val="28"/>
            <w:szCs w:val="28"/>
          </w:rPr>
          <w:t xml:space="preserve"> VIII</w:t>
        </w:r>
      </w:hyperlink>
      <w:r w:rsidR="00055851"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F30D8" w14:textId="23B51366" w:rsidR="00055851" w:rsidRPr="009152A5" w:rsidRDefault="00055851" w:rsidP="009152A5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chuyến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(spot).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spot,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8CC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PV GAS, </w:t>
      </w:r>
    </w:p>
    <w:p w14:paraId="0106FE28" w14:textId="45890A63" w:rsidR="00CD26CE" w:rsidRPr="009152A5" w:rsidRDefault="00CD26C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</w:t>
      </w:r>
      <w:r w:rsidR="001F4BDE" w:rsidRPr="009152A5">
        <w:rPr>
          <w:rFonts w:ascii="Times New Roman" w:hAnsi="Times New Roman" w:cs="Times New Roman"/>
          <w:sz w:val="28"/>
          <w:szCs w:val="28"/>
        </w:rPr>
        <w:t>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: </w:t>
      </w:r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7110B" w14:textId="77777777" w:rsidR="00CD26CE" w:rsidRPr="009152A5" w:rsidRDefault="00CD26C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Một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</w:t>
      </w:r>
      <w:r w:rsidR="001F4BDE" w:rsidRPr="009152A5">
        <w:rPr>
          <w:rFonts w:ascii="Times New Roman" w:hAnsi="Times New Roman" w:cs="Times New Roman"/>
          <w:sz w:val="28"/>
          <w:szCs w:val="28"/>
        </w:rPr>
        <w:t>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Việt Nam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C</w:t>
      </w:r>
      <w:r w:rsidR="001F4BDE" w:rsidRPr="009152A5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Việt Nam.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(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...),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...),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(spot -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term –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...)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LNG/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.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21703" w14:textId="0450E893" w:rsidR="001F4BDE" w:rsidRPr="009152A5" w:rsidRDefault="00CD26C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A5">
        <w:rPr>
          <w:rFonts w:ascii="Times New Roman" w:hAnsi="Times New Roman" w:cs="Times New Roman"/>
          <w:i/>
          <w:iCs/>
          <w:sz w:val="28"/>
          <w:szCs w:val="28"/>
        </w:rPr>
        <w:t xml:space="preserve">Hai </w:t>
      </w:r>
      <w:proofErr w:type="spellStart"/>
      <w:r w:rsidRPr="009152A5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FO, DO, LPG,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(cost based, price based),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quân ...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>.</w:t>
      </w:r>
    </w:p>
    <w:p w14:paraId="2998DB70" w14:textId="1F2AE679" w:rsidR="001F4BDE" w:rsidRPr="009152A5" w:rsidRDefault="00EE31AE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</w:t>
      </w:r>
      <w:r w:rsidR="001F4BDE" w:rsidRPr="009152A5">
        <w:rPr>
          <w:rFonts w:ascii="Times New Roman" w:hAnsi="Times New Roman" w:cs="Times New Roman"/>
          <w:sz w:val="28"/>
          <w:szCs w:val="28"/>
        </w:rPr>
        <w:t>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bao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(spot)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lastRenderedPageBreak/>
        <w:t>hoặc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(term)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cungLNG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LNG/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F4BDE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DE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</w:p>
    <w:p w14:paraId="6F49A5E0" w14:textId="135FBCD9" w:rsidR="009D2E12" w:rsidRPr="009152A5" w:rsidRDefault="005108CC" w:rsidP="009152A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phương</w:t>
      </w:r>
      <w:proofErr w:type="spellEnd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hủ</w:t>
      </w:r>
      <w:proofErr w:type="spellEnd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nguồn</w:t>
      </w:r>
      <w:proofErr w:type="spellEnd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cung</w:t>
      </w:r>
      <w:proofErr w:type="spellEnd"/>
      <w:r w:rsidR="009D2E12" w:rsidRPr="00915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97DACDD" w14:textId="77777777" w:rsidR="009D2E12" w:rsidRPr="009152A5" w:rsidRDefault="009A7411" w:rsidP="009152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Pr="009152A5">
        <w:rPr>
          <w:rFonts w:ascii="Times New Roman" w:hAnsi="Times New Roman" w:cs="Times New Roman"/>
          <w:sz w:val="28"/>
          <w:szCs w:val="28"/>
        </w:rPr>
        <w:tab/>
      </w:r>
      <w:r w:rsidR="00783B80" w:rsidRPr="009152A5">
        <w:rPr>
          <w:rFonts w:ascii="Times New Roman" w:hAnsi="Times New Roman" w:cs="Times New Roman"/>
          <w:sz w:val="28"/>
          <w:szCs w:val="28"/>
        </w:rPr>
        <w:t xml:space="preserve">Việt Nam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(LPG)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thô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. LPG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783B80"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instrText>HYPERLINK "https://baocaovien.vn/tags/s%e1%ba%a3n-l%c6%b0%e1%bb%a3ng-khai-th%c3%a1c-kh%c3%ad-n%e1%bb%99i-%c4%91%e1%bb%8ba.vnp"</w:instrText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sụt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10%/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instrText>HYPERLINK "https://baocaovien.vn/tags/kh%c3%ad-LNG.vnp"</w:instrText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</w:t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instrText>HYPERLINK "https://baocaovien.vn/tags/s%e1%ba%a3n-xu%e1%ba%a5t-%c4%91i%e1%bb%87n.vnp"</w:instrText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tế-xã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E12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1BBB2" w14:textId="48EBF956" w:rsidR="00C94A1C" w:rsidRPr="009152A5" w:rsidRDefault="00783B80" w:rsidP="009152A5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108CC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8CC"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108CC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12" w:rsidRPr="009152A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9D2E12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Trung Đông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vực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5C658B" w:rsidRPr="009152A5">
        <w:rPr>
          <w:rFonts w:ascii="Times New Roman" w:hAnsi="Times New Roman" w:cs="Times New Roman"/>
          <w:sz w:val="28"/>
          <w:szCs w:val="28"/>
        </w:rPr>
        <w:t>.</w:t>
      </w:r>
      <w:r w:rsidR="009D2E12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58B" w:rsidRPr="009152A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5C658B"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58B" w:rsidRPr="009152A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5C658B"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</w:p>
    <w:p w14:paraId="0BAB596E" w14:textId="77777777" w:rsidR="009152A5" w:rsidRPr="009152A5" w:rsidRDefault="009D2E12" w:rsidP="009152A5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Sớm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hoàn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thiện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khuyến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khích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doanh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nghiệp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vào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  <w:r w:rsidR="00055851" w:rsidRPr="00915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352DB58" w14:textId="77777777" w:rsidR="008E20AB" w:rsidRDefault="00A835C9" w:rsidP="008E20AB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hay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  <w:r w:rsidR="005108CC"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Pr="009152A5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>.</w:t>
      </w:r>
    </w:p>
    <w:p w14:paraId="759E40CE" w14:textId="77777777" w:rsidR="008E20AB" w:rsidRDefault="00055851" w:rsidP="008E20AB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lastRenderedPageBreak/>
        <w:t>LNG</w:t>
      </w:r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="00783B80" w:rsidRPr="009152A5">
        <w:rPr>
          <w:rFonts w:ascii="Times New Roman" w:eastAsia="Times New Roman" w:hAnsi="Times New Roman" w:cs="Times New Roman"/>
          <w:sz w:val="28"/>
          <w:szCs w:val="28"/>
        </w:rPr>
        <w:t>LNG.</w:t>
      </w:r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LNG.</w:t>
      </w:r>
    </w:p>
    <w:p w14:paraId="7492CD1A" w14:textId="77777777" w:rsidR="008E20AB" w:rsidRDefault="00D759EF" w:rsidP="008E20AB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LNG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91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46C1C" w14:textId="4B6B75CB" w:rsidR="00D759EF" w:rsidRPr="008E20AB" w:rsidRDefault="00D759EF" w:rsidP="008E20AB">
      <w:pPr>
        <w:shd w:val="clear" w:color="auto" w:fill="FFFFFF"/>
        <w:spacing w:before="300" w:after="300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lúng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túng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5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4373A" w14:textId="77777777" w:rsidR="00D759EF" w:rsidRPr="009152A5" w:rsidRDefault="00D759EF" w:rsidP="009152A5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</w:p>
    <w:p w14:paraId="359789BB" w14:textId="77777777" w:rsidR="00D759EF" w:rsidRPr="009152A5" w:rsidRDefault="00D759EF" w:rsidP="009152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59EF" w:rsidRPr="009152A5" w:rsidSect="00624C6F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9112" w14:textId="77777777" w:rsidR="00B21303" w:rsidRDefault="00B21303">
      <w:pPr>
        <w:spacing w:after="0" w:line="240" w:lineRule="auto"/>
      </w:pPr>
      <w:r>
        <w:separator/>
      </w:r>
    </w:p>
  </w:endnote>
  <w:endnote w:type="continuationSeparator" w:id="0">
    <w:p w14:paraId="4885DE5D" w14:textId="77777777" w:rsidR="00B21303" w:rsidRDefault="00B2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662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8BA6B9" w14:textId="77777777" w:rsidR="00603695" w:rsidRPr="00624C6F" w:rsidRDefault="006036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C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C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4C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24C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87CE3D" w14:textId="77777777" w:rsidR="00603695" w:rsidRDefault="00603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2D6E" w14:textId="77777777" w:rsidR="00B21303" w:rsidRDefault="00B21303">
      <w:pPr>
        <w:spacing w:after="0" w:line="240" w:lineRule="auto"/>
      </w:pPr>
      <w:r>
        <w:separator/>
      </w:r>
    </w:p>
  </w:footnote>
  <w:footnote w:type="continuationSeparator" w:id="0">
    <w:p w14:paraId="191148BE" w14:textId="77777777" w:rsidR="00B21303" w:rsidRDefault="00B2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299"/>
    <w:multiLevelType w:val="hybridMultilevel"/>
    <w:tmpl w:val="81B09E4A"/>
    <w:lvl w:ilvl="0" w:tplc="2782332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6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EF"/>
    <w:rsid w:val="00055851"/>
    <w:rsid w:val="00063557"/>
    <w:rsid w:val="00075FAE"/>
    <w:rsid w:val="00085847"/>
    <w:rsid w:val="000B44F6"/>
    <w:rsid w:val="00126303"/>
    <w:rsid w:val="0015672E"/>
    <w:rsid w:val="001A02BB"/>
    <w:rsid w:val="001F4BDE"/>
    <w:rsid w:val="002311BD"/>
    <w:rsid w:val="00231C18"/>
    <w:rsid w:val="00284DD2"/>
    <w:rsid w:val="003163B1"/>
    <w:rsid w:val="0038043C"/>
    <w:rsid w:val="00383E33"/>
    <w:rsid w:val="0043695E"/>
    <w:rsid w:val="005108CC"/>
    <w:rsid w:val="00522E17"/>
    <w:rsid w:val="00536BC3"/>
    <w:rsid w:val="00550F09"/>
    <w:rsid w:val="00560E83"/>
    <w:rsid w:val="00563CB8"/>
    <w:rsid w:val="005C658B"/>
    <w:rsid w:val="00603695"/>
    <w:rsid w:val="00624B13"/>
    <w:rsid w:val="00676817"/>
    <w:rsid w:val="00691E97"/>
    <w:rsid w:val="006C0376"/>
    <w:rsid w:val="00730842"/>
    <w:rsid w:val="00783B80"/>
    <w:rsid w:val="007A7CF1"/>
    <w:rsid w:val="00857AD4"/>
    <w:rsid w:val="00867138"/>
    <w:rsid w:val="008B0B2A"/>
    <w:rsid w:val="008E20AB"/>
    <w:rsid w:val="009152A5"/>
    <w:rsid w:val="00953C3A"/>
    <w:rsid w:val="009A7411"/>
    <w:rsid w:val="009D2E12"/>
    <w:rsid w:val="009D40F6"/>
    <w:rsid w:val="00A11928"/>
    <w:rsid w:val="00A835C9"/>
    <w:rsid w:val="00A87EC8"/>
    <w:rsid w:val="00AB43F9"/>
    <w:rsid w:val="00AD7779"/>
    <w:rsid w:val="00B21303"/>
    <w:rsid w:val="00B742AE"/>
    <w:rsid w:val="00BC6498"/>
    <w:rsid w:val="00BF7881"/>
    <w:rsid w:val="00C052A1"/>
    <w:rsid w:val="00C56A0E"/>
    <w:rsid w:val="00C94A1C"/>
    <w:rsid w:val="00CD26CE"/>
    <w:rsid w:val="00CE65C1"/>
    <w:rsid w:val="00D6638C"/>
    <w:rsid w:val="00D759EF"/>
    <w:rsid w:val="00E85FFB"/>
    <w:rsid w:val="00EE31AE"/>
    <w:rsid w:val="00F027EA"/>
    <w:rsid w:val="00F748D9"/>
    <w:rsid w:val="00FE1C7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7083"/>
  <w15:chartTrackingRefBased/>
  <w15:docId w15:val="{494CA02D-9C8F-4E81-A249-C6C1E22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9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75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9E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59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59EF"/>
    <w:rPr>
      <w:b/>
      <w:bCs/>
    </w:rPr>
  </w:style>
  <w:style w:type="paragraph" w:styleId="ListParagraph">
    <w:name w:val="List Paragraph"/>
    <w:basedOn w:val="Normal"/>
    <w:uiPriority w:val="34"/>
    <w:qFormat/>
    <w:rsid w:val="00D759E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EF"/>
    <w:rPr>
      <w:kern w:val="0"/>
      <w14:ligatures w14:val="none"/>
    </w:rPr>
  </w:style>
  <w:style w:type="paragraph" w:customStyle="1" w:styleId="Normal1">
    <w:name w:val="Normal1"/>
    <w:basedOn w:val="Normal"/>
    <w:rsid w:val="00D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5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5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5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5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F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B8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current">
    <w:name w:val="current"/>
    <w:basedOn w:val="DefaultParagraphFont"/>
    <w:rsid w:val="00783B80"/>
  </w:style>
  <w:style w:type="character" w:customStyle="1" w:styleId="separator">
    <w:name w:val="separator"/>
    <w:basedOn w:val="DefaultParagraphFont"/>
    <w:rsid w:val="00783B80"/>
  </w:style>
  <w:style w:type="character" w:customStyle="1" w:styleId="duration">
    <w:name w:val="duration"/>
    <w:basedOn w:val="DefaultParagraphFont"/>
    <w:rsid w:val="00783B80"/>
  </w:style>
  <w:style w:type="character" w:customStyle="1" w:styleId="currenttime">
    <w:name w:val="current_time"/>
    <w:basedOn w:val="DefaultParagraphFont"/>
    <w:rsid w:val="007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02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7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8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2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0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09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98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36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03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8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77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7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73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83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06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8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9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1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07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2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17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23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76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018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39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1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30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8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9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9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80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1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35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00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671">
          <w:marLeft w:val="0"/>
          <w:marRight w:val="0"/>
          <w:marTop w:val="0"/>
          <w:marBottom w:val="225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9849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66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575">
          <w:marLeft w:val="75"/>
          <w:marRight w:val="0"/>
          <w:marTop w:val="0"/>
          <w:marBottom w:val="0"/>
          <w:divBdr>
            <w:top w:val="single" w:sz="6" w:space="4" w:color="E5E5E5"/>
            <w:left w:val="single" w:sz="6" w:space="4" w:color="E5E5E5"/>
            <w:bottom w:val="single" w:sz="6" w:space="4" w:color="E5E5E5"/>
            <w:right w:val="single" w:sz="6" w:space="4" w:color="E5E5E5"/>
          </w:divBdr>
        </w:div>
      </w:divsChild>
    </w:div>
    <w:div w:id="2050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caovien.vn/tags/Quy-ho%e1%ba%a1ch-Ph%c3%a1t-tri%e1%bb%83n-%c4%90i%e1%bb%87n-VIII.vn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DD91-F856-44CB-BE33-13A410EE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Ngô Trí</dc:creator>
  <cp:keywords/>
  <dc:description/>
  <cp:lastModifiedBy>Long Ngô Trí</cp:lastModifiedBy>
  <cp:revision>8</cp:revision>
  <dcterms:created xsi:type="dcterms:W3CDTF">2023-11-14T09:55:00Z</dcterms:created>
  <dcterms:modified xsi:type="dcterms:W3CDTF">2023-11-15T13:48:00Z</dcterms:modified>
</cp:coreProperties>
</file>